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848" w:type="dxa"/>
        <w:tblInd w:w="-147"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1E0" w:firstRow="1" w:lastRow="1" w:firstColumn="1" w:lastColumn="1" w:noHBand="0" w:noVBand="0"/>
      </w:tblPr>
      <w:tblGrid>
        <w:gridCol w:w="1560"/>
        <w:gridCol w:w="3827"/>
        <w:gridCol w:w="4394"/>
        <w:gridCol w:w="1134"/>
        <w:gridCol w:w="4933"/>
      </w:tblGrid>
      <w:tr w:rsidR="000825DD" w14:paraId="484588EE" w14:textId="77777777" w:rsidTr="022A3EEA">
        <w:trPr>
          <w:trHeight w:val="302"/>
        </w:trPr>
        <w:tc>
          <w:tcPr>
            <w:tcW w:w="15848" w:type="dxa"/>
            <w:gridSpan w:val="5"/>
            <w:shd w:val="clear" w:color="auto" w:fill="FFD966"/>
          </w:tcPr>
          <w:p w14:paraId="2A5CE18C" w14:textId="119E1970" w:rsidR="000825DD" w:rsidRPr="009A3B3D" w:rsidRDefault="003C23EC" w:rsidP="003C23EC">
            <w:pPr>
              <w:pStyle w:val="TableParagraph"/>
              <w:spacing w:before="7"/>
              <w:ind w:left="4358"/>
              <w:rPr>
                <w:rFonts w:asciiTheme="minorHAnsi" w:eastAsiaTheme="minorEastAsia" w:hAnsiTheme="minorHAnsi" w:cstheme="minorBidi"/>
                <w:sz w:val="24"/>
              </w:rPr>
            </w:pPr>
            <w:r w:rsidRPr="009A3B3D">
              <w:rPr>
                <w:rFonts w:asciiTheme="minorHAnsi" w:eastAsiaTheme="minorEastAsia" w:hAnsiTheme="minorHAnsi" w:cstheme="minorBidi"/>
                <w:w w:val="110"/>
                <w:sz w:val="24"/>
              </w:rPr>
              <w:t>The Vikings</w:t>
            </w:r>
            <w:r w:rsidR="007B2ADB" w:rsidRPr="009A3B3D">
              <w:rPr>
                <w:rFonts w:asciiTheme="minorHAnsi" w:eastAsiaTheme="minorEastAsia" w:hAnsiTheme="minorHAnsi" w:cstheme="minorBidi"/>
                <w:w w:val="110"/>
                <w:sz w:val="24"/>
              </w:rPr>
              <w:t xml:space="preserve"> – Knowledge Organiser Year</w:t>
            </w:r>
            <w:r w:rsidRPr="009A3B3D">
              <w:rPr>
                <w:rFonts w:asciiTheme="minorHAnsi" w:eastAsiaTheme="minorEastAsia" w:hAnsiTheme="minorHAnsi" w:cstheme="minorBidi"/>
                <w:w w:val="110"/>
                <w:sz w:val="24"/>
              </w:rPr>
              <w:t xml:space="preserve"> 4 Autumn 1</w:t>
            </w:r>
          </w:p>
        </w:tc>
      </w:tr>
      <w:tr w:rsidR="6616F4C9" w14:paraId="41C657FD" w14:textId="77777777" w:rsidTr="022A3EEA">
        <w:trPr>
          <w:trHeight w:val="302"/>
        </w:trPr>
        <w:tc>
          <w:tcPr>
            <w:tcW w:w="15848" w:type="dxa"/>
            <w:gridSpan w:val="5"/>
            <w:shd w:val="clear" w:color="auto" w:fill="FFD966"/>
          </w:tcPr>
          <w:p w14:paraId="2017FC61" w14:textId="6CD23F9F" w:rsidR="6616F4C9" w:rsidRPr="00851301" w:rsidRDefault="003C23EC" w:rsidP="003C23EC">
            <w:pPr>
              <w:pStyle w:val="TableParagraph"/>
              <w:tabs>
                <w:tab w:val="center" w:pos="7845"/>
                <w:tab w:val="left" w:pos="12675"/>
              </w:tabs>
              <w:ind w:left="0"/>
              <w:rPr>
                <w:rFonts w:asciiTheme="minorHAnsi" w:eastAsiaTheme="minorEastAsia" w:hAnsiTheme="minorHAnsi" w:cstheme="minorBidi"/>
                <w:b/>
                <w:sz w:val="24"/>
                <w:szCs w:val="24"/>
              </w:rPr>
            </w:pPr>
            <w:r>
              <w:rPr>
                <w:rFonts w:asciiTheme="minorHAnsi" w:eastAsiaTheme="minorEastAsia" w:hAnsiTheme="minorHAnsi" w:cstheme="minorBidi"/>
                <w:b/>
                <w:sz w:val="24"/>
                <w:szCs w:val="24"/>
              </w:rPr>
              <w:t xml:space="preserve"> </w:t>
            </w:r>
            <w:r w:rsidRPr="00851301">
              <w:rPr>
                <w:rFonts w:asciiTheme="minorHAnsi" w:eastAsiaTheme="minorEastAsia" w:hAnsiTheme="minorHAnsi" w:cstheme="minorBidi"/>
                <w:b/>
                <w:sz w:val="27"/>
                <w:szCs w:val="27"/>
              </w:rPr>
              <w:t>Vocabulary</w:t>
            </w:r>
            <w:r>
              <w:rPr>
                <w:rFonts w:asciiTheme="minorHAnsi" w:eastAsiaTheme="minorEastAsia" w:hAnsiTheme="minorHAnsi" w:cstheme="minorBidi"/>
                <w:b/>
                <w:sz w:val="24"/>
                <w:szCs w:val="24"/>
              </w:rPr>
              <w:t xml:space="preserve">                                                                                                                                                                </w:t>
            </w:r>
            <w:r w:rsidRPr="009A3B3D">
              <w:rPr>
                <w:rFonts w:asciiTheme="minorHAnsi" w:eastAsiaTheme="minorEastAsia" w:hAnsiTheme="minorHAnsi" w:cstheme="minorBidi"/>
                <w:b/>
                <w:sz w:val="27"/>
                <w:szCs w:val="27"/>
              </w:rPr>
              <w:t xml:space="preserve"> </w:t>
            </w:r>
            <w:r w:rsidR="6616F4C9" w:rsidRPr="009A3B3D">
              <w:rPr>
                <w:rFonts w:asciiTheme="minorHAnsi" w:eastAsiaTheme="minorEastAsia" w:hAnsiTheme="minorHAnsi" w:cstheme="minorBidi"/>
                <w:b/>
                <w:sz w:val="27"/>
                <w:szCs w:val="27"/>
              </w:rPr>
              <w:t>Timeline</w:t>
            </w:r>
            <w:r w:rsidR="009365AC">
              <w:rPr>
                <w:rFonts w:asciiTheme="minorHAnsi" w:eastAsiaTheme="minorEastAsia" w:hAnsiTheme="minorHAnsi" w:cstheme="minorBidi"/>
                <w:b/>
                <w:sz w:val="24"/>
                <w:szCs w:val="24"/>
              </w:rPr>
              <w:tab/>
            </w:r>
            <w:r>
              <w:rPr>
                <w:rFonts w:asciiTheme="minorHAnsi" w:eastAsiaTheme="minorEastAsia" w:hAnsiTheme="minorHAnsi" w:cstheme="minorBidi"/>
                <w:b/>
                <w:sz w:val="24"/>
                <w:szCs w:val="24"/>
              </w:rPr>
              <w:t xml:space="preserve">     </w:t>
            </w:r>
          </w:p>
        </w:tc>
      </w:tr>
      <w:tr w:rsidR="003C23EC" w14:paraId="3EE868B6" w14:textId="77777777" w:rsidTr="022A3EEA">
        <w:trPr>
          <w:trHeight w:val="477"/>
        </w:trPr>
        <w:tc>
          <w:tcPr>
            <w:tcW w:w="1560" w:type="dxa"/>
            <w:shd w:val="clear" w:color="auto" w:fill="FFD966"/>
          </w:tcPr>
          <w:p w14:paraId="4AD967E4" w14:textId="51D58EF7" w:rsidR="003C23EC" w:rsidRPr="00764BF2" w:rsidRDefault="00764BF2" w:rsidP="00764BF2">
            <w:pPr>
              <w:pStyle w:val="TableParagraph"/>
              <w:ind w:left="0"/>
              <w:rPr>
                <w:rFonts w:asciiTheme="minorHAnsi" w:hAnsiTheme="minorHAnsi" w:cstheme="minorHAnsi"/>
                <w:b/>
              </w:rPr>
            </w:pPr>
            <w:r>
              <w:rPr>
                <w:rFonts w:asciiTheme="minorHAnsi" w:hAnsiTheme="minorHAnsi" w:cstheme="minorHAnsi"/>
                <w:b/>
              </w:rPr>
              <w:t xml:space="preserve"> </w:t>
            </w:r>
            <w:r w:rsidRPr="00764BF2">
              <w:rPr>
                <w:rFonts w:asciiTheme="minorHAnsi" w:hAnsiTheme="minorHAnsi" w:cstheme="minorHAnsi"/>
                <w:b/>
              </w:rPr>
              <w:t>Norsemen</w:t>
            </w:r>
          </w:p>
        </w:tc>
        <w:tc>
          <w:tcPr>
            <w:tcW w:w="3827" w:type="dxa"/>
            <w:shd w:val="clear" w:color="auto" w:fill="FFFFFF" w:themeFill="background1"/>
          </w:tcPr>
          <w:p w14:paraId="7CBD79F6" w14:textId="6C27FCB8" w:rsidR="003C23EC" w:rsidRPr="00764BF2" w:rsidRDefault="00764BF2" w:rsidP="00C55709">
            <w:pPr>
              <w:pStyle w:val="TableParagraph"/>
              <w:ind w:left="0"/>
              <w:rPr>
                <w:rFonts w:asciiTheme="minorHAnsi" w:hAnsiTheme="minorHAnsi" w:cstheme="minorHAnsi"/>
              </w:rPr>
            </w:pPr>
            <w:r>
              <w:rPr>
                <w:rFonts w:asciiTheme="minorHAnsi" w:hAnsiTheme="minorHAnsi" w:cstheme="minorHAnsi"/>
              </w:rPr>
              <w:t>Another name for a Viking.</w:t>
            </w:r>
          </w:p>
        </w:tc>
        <w:tc>
          <w:tcPr>
            <w:tcW w:w="10461" w:type="dxa"/>
            <w:gridSpan w:val="3"/>
            <w:vMerge w:val="restart"/>
            <w:shd w:val="clear" w:color="auto" w:fill="FFFFFF" w:themeFill="background1"/>
          </w:tcPr>
          <w:p w14:paraId="3A532A8D" w14:textId="26E5398C" w:rsidR="003C23EC" w:rsidRPr="003C23EC" w:rsidRDefault="00764BF2" w:rsidP="003C23EC">
            <w:pPr>
              <w:pStyle w:val="TableParagraph"/>
              <w:ind w:left="0"/>
              <w:rPr>
                <w:sz w:val="21"/>
                <w:szCs w:val="21"/>
              </w:rPr>
            </w:pPr>
            <w:r>
              <w:rPr>
                <w:noProof/>
                <w:lang w:val="en-GB" w:eastAsia="en-GB"/>
              </w:rPr>
              <w:drawing>
                <wp:anchor distT="0" distB="0" distL="114300" distR="114300" simplePos="0" relativeHeight="251708416" behindDoc="1" locked="0" layoutInCell="1" allowOverlap="1" wp14:anchorId="4F032D39" wp14:editId="13FC1787">
                  <wp:simplePos x="0" y="0"/>
                  <wp:positionH relativeFrom="column">
                    <wp:posOffset>52136</wp:posOffset>
                  </wp:positionH>
                  <wp:positionV relativeFrom="paragraph">
                    <wp:posOffset>154561</wp:posOffset>
                  </wp:positionV>
                  <wp:extent cx="6616700" cy="1925955"/>
                  <wp:effectExtent l="0" t="0" r="0" b="0"/>
                  <wp:wrapTight wrapText="bothSides">
                    <wp:wrapPolygon edited="0">
                      <wp:start x="0" y="0"/>
                      <wp:lineTo x="0" y="21365"/>
                      <wp:lineTo x="21517" y="21365"/>
                      <wp:lineTo x="2151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616700" cy="1925955"/>
                          </a:xfrm>
                          <a:prstGeom prst="rect">
                            <a:avLst/>
                          </a:prstGeom>
                        </pic:spPr>
                      </pic:pic>
                    </a:graphicData>
                  </a:graphic>
                  <wp14:sizeRelH relativeFrom="margin">
                    <wp14:pctWidth>0</wp14:pctWidth>
                  </wp14:sizeRelH>
                  <wp14:sizeRelV relativeFrom="margin">
                    <wp14:pctHeight>0</wp14:pctHeight>
                  </wp14:sizeRelV>
                </wp:anchor>
              </w:drawing>
            </w:r>
          </w:p>
        </w:tc>
      </w:tr>
      <w:tr w:rsidR="00764BF2" w14:paraId="7DEE6F78" w14:textId="77777777" w:rsidTr="022A3EEA">
        <w:trPr>
          <w:trHeight w:val="513"/>
        </w:trPr>
        <w:tc>
          <w:tcPr>
            <w:tcW w:w="1560" w:type="dxa"/>
            <w:shd w:val="clear" w:color="auto" w:fill="FFD966"/>
          </w:tcPr>
          <w:p w14:paraId="74E637C9" w14:textId="41DADF54" w:rsidR="00764BF2" w:rsidRPr="00764BF2" w:rsidRDefault="00764BF2" w:rsidP="003C23EC">
            <w:pPr>
              <w:pStyle w:val="TableParagraph"/>
              <w:ind w:left="0"/>
              <w:rPr>
                <w:rFonts w:asciiTheme="minorHAnsi" w:hAnsiTheme="minorHAnsi" w:cstheme="minorHAnsi"/>
                <w:b/>
              </w:rPr>
            </w:pPr>
            <w:r>
              <w:rPr>
                <w:rFonts w:asciiTheme="minorHAnsi" w:hAnsiTheme="minorHAnsi" w:cstheme="minorHAnsi"/>
                <w:b/>
              </w:rPr>
              <w:t xml:space="preserve"> </w:t>
            </w:r>
            <w:r w:rsidRPr="00764BF2">
              <w:rPr>
                <w:rFonts w:asciiTheme="minorHAnsi" w:hAnsiTheme="minorHAnsi" w:cstheme="minorHAnsi"/>
                <w:b/>
              </w:rPr>
              <w:t>Raid</w:t>
            </w:r>
          </w:p>
        </w:tc>
        <w:tc>
          <w:tcPr>
            <w:tcW w:w="3827" w:type="dxa"/>
            <w:shd w:val="clear" w:color="auto" w:fill="FFFFFF" w:themeFill="background1"/>
          </w:tcPr>
          <w:p w14:paraId="4AB90333" w14:textId="1F57CCF0" w:rsidR="00764BF2" w:rsidRPr="00764BF2" w:rsidRDefault="00764BF2" w:rsidP="00B06E48">
            <w:pPr>
              <w:pStyle w:val="TableParagraph"/>
              <w:ind w:left="0"/>
              <w:rPr>
                <w:rFonts w:asciiTheme="minorHAnsi" w:hAnsiTheme="minorHAnsi" w:cstheme="minorHAnsi"/>
              </w:rPr>
            </w:pPr>
            <w:r w:rsidRPr="00764BF2">
              <w:rPr>
                <w:rFonts w:asciiTheme="minorHAnsi" w:hAnsiTheme="minorHAnsi" w:cstheme="minorHAnsi"/>
              </w:rPr>
              <w:t>When soldiers r</w:t>
            </w:r>
            <w:r w:rsidR="00B06E48">
              <w:rPr>
                <w:rFonts w:asciiTheme="minorHAnsi" w:hAnsiTheme="minorHAnsi" w:cstheme="minorHAnsi"/>
              </w:rPr>
              <w:t xml:space="preserve">aid a place, they make a surprise attack. </w:t>
            </w:r>
          </w:p>
        </w:tc>
        <w:tc>
          <w:tcPr>
            <w:tcW w:w="10461" w:type="dxa"/>
            <w:gridSpan w:val="3"/>
            <w:vMerge/>
          </w:tcPr>
          <w:p w14:paraId="36BCA40E" w14:textId="77777777" w:rsidR="00764BF2" w:rsidRDefault="00764BF2" w:rsidP="003C23EC">
            <w:pPr>
              <w:pStyle w:val="TableParagraph"/>
              <w:ind w:left="0"/>
              <w:rPr>
                <w:noProof/>
                <w:lang w:val="en-GB" w:eastAsia="en-GB"/>
              </w:rPr>
            </w:pPr>
          </w:p>
        </w:tc>
      </w:tr>
      <w:tr w:rsidR="00764BF2" w14:paraId="68ED91D8" w14:textId="77777777" w:rsidTr="022A3EEA">
        <w:trPr>
          <w:trHeight w:val="593"/>
        </w:trPr>
        <w:tc>
          <w:tcPr>
            <w:tcW w:w="1560" w:type="dxa"/>
            <w:shd w:val="clear" w:color="auto" w:fill="FFD966"/>
          </w:tcPr>
          <w:p w14:paraId="2235F015" w14:textId="33B81BFB" w:rsidR="00764BF2" w:rsidRPr="00764BF2" w:rsidRDefault="00764BF2" w:rsidP="003C23EC">
            <w:pPr>
              <w:pStyle w:val="TableParagraph"/>
              <w:ind w:left="0"/>
              <w:rPr>
                <w:rFonts w:asciiTheme="minorHAnsi" w:hAnsiTheme="minorHAnsi" w:cstheme="minorHAnsi"/>
                <w:b/>
              </w:rPr>
            </w:pPr>
            <w:r>
              <w:rPr>
                <w:rFonts w:asciiTheme="minorHAnsi" w:hAnsiTheme="minorHAnsi" w:cstheme="minorHAnsi"/>
                <w:b/>
              </w:rPr>
              <w:t xml:space="preserve"> </w:t>
            </w:r>
            <w:r w:rsidRPr="00764BF2">
              <w:rPr>
                <w:rFonts w:asciiTheme="minorHAnsi" w:hAnsiTheme="minorHAnsi" w:cstheme="minorHAnsi"/>
                <w:b/>
              </w:rPr>
              <w:t xml:space="preserve">Monastery </w:t>
            </w:r>
          </w:p>
        </w:tc>
        <w:tc>
          <w:tcPr>
            <w:tcW w:w="3827" w:type="dxa"/>
            <w:shd w:val="clear" w:color="auto" w:fill="FFFFFF" w:themeFill="background1"/>
          </w:tcPr>
          <w:p w14:paraId="73887993" w14:textId="3B94793E" w:rsidR="00764BF2" w:rsidRPr="00764BF2" w:rsidRDefault="006C5138" w:rsidP="006C5138">
            <w:pPr>
              <w:pStyle w:val="TableParagraph"/>
              <w:ind w:left="0"/>
              <w:rPr>
                <w:rFonts w:asciiTheme="minorHAnsi" w:hAnsiTheme="minorHAnsi" w:cstheme="minorHAnsi"/>
              </w:rPr>
            </w:pPr>
            <w:r>
              <w:rPr>
                <w:rFonts w:asciiTheme="minorHAnsi" w:hAnsiTheme="minorHAnsi" w:cstheme="minorHAnsi"/>
              </w:rPr>
              <w:t xml:space="preserve">The building where monks live. </w:t>
            </w:r>
          </w:p>
        </w:tc>
        <w:tc>
          <w:tcPr>
            <w:tcW w:w="10461" w:type="dxa"/>
            <w:gridSpan w:val="3"/>
            <w:vMerge/>
          </w:tcPr>
          <w:p w14:paraId="55AD0033" w14:textId="77777777" w:rsidR="00764BF2" w:rsidRDefault="00764BF2" w:rsidP="003C23EC">
            <w:pPr>
              <w:pStyle w:val="TableParagraph"/>
              <w:ind w:left="0"/>
              <w:rPr>
                <w:noProof/>
                <w:lang w:val="en-GB" w:eastAsia="en-GB"/>
              </w:rPr>
            </w:pPr>
          </w:p>
        </w:tc>
      </w:tr>
      <w:tr w:rsidR="00764BF2" w14:paraId="098459E9" w14:textId="77777777" w:rsidTr="022A3EEA">
        <w:trPr>
          <w:trHeight w:val="593"/>
        </w:trPr>
        <w:tc>
          <w:tcPr>
            <w:tcW w:w="1560" w:type="dxa"/>
            <w:shd w:val="clear" w:color="auto" w:fill="FFD966"/>
          </w:tcPr>
          <w:p w14:paraId="692EA7F1" w14:textId="67B1CCFD" w:rsidR="00764BF2" w:rsidRPr="00764BF2" w:rsidRDefault="00CC3F32" w:rsidP="003C23EC">
            <w:pPr>
              <w:pStyle w:val="TableParagraph"/>
              <w:ind w:left="0"/>
              <w:rPr>
                <w:rFonts w:asciiTheme="minorHAnsi" w:hAnsiTheme="minorHAnsi" w:cstheme="minorHAnsi"/>
                <w:b/>
              </w:rPr>
            </w:pPr>
            <w:r>
              <w:rPr>
                <w:rFonts w:asciiTheme="minorHAnsi" w:hAnsiTheme="minorHAnsi" w:cstheme="minorHAnsi"/>
                <w:b/>
              </w:rPr>
              <w:t xml:space="preserve"> Trade</w:t>
            </w:r>
          </w:p>
        </w:tc>
        <w:tc>
          <w:tcPr>
            <w:tcW w:w="3827" w:type="dxa"/>
            <w:shd w:val="clear" w:color="auto" w:fill="FFFFFF" w:themeFill="background1"/>
          </w:tcPr>
          <w:p w14:paraId="6DCDF46A" w14:textId="75AC47BD" w:rsidR="00764BF2" w:rsidRPr="00764BF2" w:rsidRDefault="00CC3F32" w:rsidP="003C23EC">
            <w:pPr>
              <w:pStyle w:val="TableParagraph"/>
              <w:ind w:left="0"/>
              <w:rPr>
                <w:rFonts w:asciiTheme="minorHAnsi" w:hAnsiTheme="minorHAnsi" w:cstheme="minorHAnsi"/>
              </w:rPr>
            </w:pPr>
            <w:r>
              <w:rPr>
                <w:rFonts w:asciiTheme="minorHAnsi" w:hAnsiTheme="minorHAnsi" w:cstheme="minorHAnsi"/>
              </w:rPr>
              <w:t>The activity of buying, selling, or exchanging goods or services between people or countries.</w:t>
            </w:r>
          </w:p>
        </w:tc>
        <w:tc>
          <w:tcPr>
            <w:tcW w:w="10461" w:type="dxa"/>
            <w:gridSpan w:val="3"/>
            <w:vMerge/>
          </w:tcPr>
          <w:p w14:paraId="11266884" w14:textId="77777777" w:rsidR="00764BF2" w:rsidRDefault="00764BF2" w:rsidP="003C23EC">
            <w:pPr>
              <w:pStyle w:val="TableParagraph"/>
              <w:ind w:left="0"/>
              <w:rPr>
                <w:noProof/>
                <w:lang w:val="en-GB" w:eastAsia="en-GB"/>
              </w:rPr>
            </w:pPr>
          </w:p>
        </w:tc>
      </w:tr>
      <w:tr w:rsidR="00764BF2" w14:paraId="3F476539" w14:textId="77777777" w:rsidTr="022A3EEA">
        <w:trPr>
          <w:trHeight w:val="593"/>
        </w:trPr>
        <w:tc>
          <w:tcPr>
            <w:tcW w:w="1560" w:type="dxa"/>
            <w:shd w:val="clear" w:color="auto" w:fill="FFD966"/>
          </w:tcPr>
          <w:p w14:paraId="6DD2E35B" w14:textId="47D87284" w:rsidR="00764BF2" w:rsidRPr="00764BF2" w:rsidRDefault="00CC3F32" w:rsidP="003C23EC">
            <w:pPr>
              <w:pStyle w:val="TableParagraph"/>
              <w:ind w:left="0"/>
              <w:rPr>
                <w:rFonts w:asciiTheme="minorHAnsi" w:hAnsiTheme="minorHAnsi" w:cstheme="minorHAnsi"/>
                <w:b/>
              </w:rPr>
            </w:pPr>
            <w:r>
              <w:rPr>
                <w:rFonts w:asciiTheme="minorHAnsi" w:hAnsiTheme="minorHAnsi" w:cstheme="minorHAnsi"/>
                <w:b/>
              </w:rPr>
              <w:t xml:space="preserve"> Merchant </w:t>
            </w:r>
          </w:p>
        </w:tc>
        <w:tc>
          <w:tcPr>
            <w:tcW w:w="3827" w:type="dxa"/>
            <w:shd w:val="clear" w:color="auto" w:fill="FFFFFF" w:themeFill="background1"/>
          </w:tcPr>
          <w:p w14:paraId="6C61780E" w14:textId="1A3C2645" w:rsidR="00764BF2" w:rsidRPr="00764BF2" w:rsidRDefault="00CC3F32" w:rsidP="003C23EC">
            <w:pPr>
              <w:pStyle w:val="TableParagraph"/>
              <w:ind w:left="0"/>
              <w:rPr>
                <w:rFonts w:asciiTheme="minorHAnsi" w:hAnsiTheme="minorHAnsi" w:cstheme="minorHAnsi"/>
              </w:rPr>
            </w:pPr>
            <w:r>
              <w:rPr>
                <w:rFonts w:asciiTheme="minorHAnsi" w:hAnsiTheme="minorHAnsi" w:cstheme="minorHAnsi"/>
              </w:rPr>
              <w:t>A person who buys or sells goods in large quantities.</w:t>
            </w:r>
          </w:p>
        </w:tc>
        <w:tc>
          <w:tcPr>
            <w:tcW w:w="10461" w:type="dxa"/>
            <w:gridSpan w:val="3"/>
            <w:vMerge/>
          </w:tcPr>
          <w:p w14:paraId="724795B6" w14:textId="77777777" w:rsidR="00764BF2" w:rsidRDefault="00764BF2" w:rsidP="003C23EC">
            <w:pPr>
              <w:pStyle w:val="TableParagraph"/>
              <w:ind w:left="0"/>
              <w:rPr>
                <w:noProof/>
                <w:lang w:val="en-GB" w:eastAsia="en-GB"/>
              </w:rPr>
            </w:pPr>
          </w:p>
        </w:tc>
      </w:tr>
      <w:tr w:rsidR="00764BF2" w14:paraId="6E4AD6A2" w14:textId="77777777" w:rsidTr="022A3EEA">
        <w:trPr>
          <w:trHeight w:val="593"/>
        </w:trPr>
        <w:tc>
          <w:tcPr>
            <w:tcW w:w="1560" w:type="dxa"/>
            <w:shd w:val="clear" w:color="auto" w:fill="FFD966"/>
          </w:tcPr>
          <w:p w14:paraId="413E97CC" w14:textId="1050EBF3" w:rsidR="00764BF2" w:rsidRPr="00764BF2" w:rsidRDefault="00CC3F32" w:rsidP="003C23EC">
            <w:pPr>
              <w:pStyle w:val="TableParagraph"/>
              <w:ind w:left="0"/>
              <w:rPr>
                <w:rFonts w:asciiTheme="minorHAnsi" w:hAnsiTheme="minorHAnsi" w:cstheme="minorHAnsi"/>
                <w:b/>
              </w:rPr>
            </w:pPr>
            <w:r>
              <w:rPr>
                <w:rFonts w:asciiTheme="minorHAnsi" w:hAnsiTheme="minorHAnsi" w:cstheme="minorHAnsi"/>
                <w:b/>
              </w:rPr>
              <w:t xml:space="preserve"> Hearth</w:t>
            </w:r>
          </w:p>
        </w:tc>
        <w:tc>
          <w:tcPr>
            <w:tcW w:w="3827" w:type="dxa"/>
            <w:shd w:val="clear" w:color="auto" w:fill="FFFFFF" w:themeFill="background1"/>
          </w:tcPr>
          <w:p w14:paraId="3F374C40" w14:textId="529B7D82" w:rsidR="00764BF2" w:rsidRPr="00764BF2" w:rsidRDefault="00CC3F32" w:rsidP="003C23EC">
            <w:pPr>
              <w:pStyle w:val="TableParagraph"/>
              <w:ind w:left="0"/>
              <w:rPr>
                <w:rFonts w:asciiTheme="minorHAnsi" w:hAnsiTheme="minorHAnsi" w:cstheme="minorHAnsi"/>
              </w:rPr>
            </w:pPr>
            <w:r>
              <w:rPr>
                <w:rFonts w:asciiTheme="minorHAnsi" w:hAnsiTheme="minorHAnsi" w:cstheme="minorHAnsi"/>
              </w:rPr>
              <w:t>The floor of a fireplace.</w:t>
            </w:r>
          </w:p>
        </w:tc>
        <w:tc>
          <w:tcPr>
            <w:tcW w:w="10461" w:type="dxa"/>
            <w:gridSpan w:val="3"/>
            <w:vMerge/>
          </w:tcPr>
          <w:p w14:paraId="4774FE41" w14:textId="77777777" w:rsidR="00764BF2" w:rsidRDefault="00764BF2" w:rsidP="003C23EC">
            <w:pPr>
              <w:pStyle w:val="TableParagraph"/>
              <w:ind w:left="0"/>
              <w:rPr>
                <w:noProof/>
                <w:lang w:val="en-GB" w:eastAsia="en-GB"/>
              </w:rPr>
            </w:pPr>
          </w:p>
        </w:tc>
      </w:tr>
      <w:tr w:rsidR="00373F70" w14:paraId="2063DE81" w14:textId="77777777" w:rsidTr="022A3EEA">
        <w:trPr>
          <w:trHeight w:val="391"/>
        </w:trPr>
        <w:tc>
          <w:tcPr>
            <w:tcW w:w="1560" w:type="dxa"/>
            <w:shd w:val="clear" w:color="auto" w:fill="FFD966"/>
          </w:tcPr>
          <w:p w14:paraId="53895D91" w14:textId="6CC945ED" w:rsidR="00373F70" w:rsidRPr="009A3B3D" w:rsidRDefault="00CC3F32" w:rsidP="003C23EC">
            <w:pPr>
              <w:pStyle w:val="TableParagraph"/>
              <w:ind w:left="0"/>
              <w:rPr>
                <w:rFonts w:asciiTheme="minorHAnsi" w:hAnsiTheme="minorHAnsi" w:cstheme="minorHAnsi"/>
                <w:b/>
              </w:rPr>
            </w:pPr>
            <w:r>
              <w:rPr>
                <w:rFonts w:asciiTheme="minorHAnsi" w:hAnsiTheme="minorHAnsi" w:cstheme="minorHAnsi"/>
                <w:b/>
              </w:rPr>
              <w:t xml:space="preserve"> Longhouse</w:t>
            </w:r>
          </w:p>
        </w:tc>
        <w:tc>
          <w:tcPr>
            <w:tcW w:w="3827" w:type="dxa"/>
            <w:shd w:val="clear" w:color="auto" w:fill="FFFFFF" w:themeFill="background1"/>
          </w:tcPr>
          <w:p w14:paraId="02D8E2EE" w14:textId="1073891A" w:rsidR="00373F70" w:rsidRPr="009A3B3D" w:rsidRDefault="00CC3F32" w:rsidP="003C23EC">
            <w:pPr>
              <w:pStyle w:val="TableParagraph"/>
              <w:ind w:left="0"/>
              <w:rPr>
                <w:rFonts w:asciiTheme="minorHAnsi" w:hAnsiTheme="minorHAnsi" w:cstheme="minorHAnsi"/>
              </w:rPr>
            </w:pPr>
            <w:r>
              <w:rPr>
                <w:rFonts w:asciiTheme="minorHAnsi" w:hAnsiTheme="minorHAnsi" w:cstheme="minorHAnsi"/>
              </w:rPr>
              <w:t>A long, narrow, single room building where many families live together.</w:t>
            </w:r>
          </w:p>
        </w:tc>
        <w:tc>
          <w:tcPr>
            <w:tcW w:w="4394" w:type="dxa"/>
            <w:vMerge w:val="restart"/>
            <w:shd w:val="clear" w:color="auto" w:fill="FFFFFF" w:themeFill="background1"/>
          </w:tcPr>
          <w:p w14:paraId="7CCAF3AE" w14:textId="3339D77F" w:rsidR="00373F70" w:rsidRPr="00373F70" w:rsidRDefault="00373F70" w:rsidP="00373F70">
            <w:pPr>
              <w:pStyle w:val="TableParagraph"/>
              <w:ind w:left="0"/>
              <w:jc w:val="center"/>
              <w:rPr>
                <w:rFonts w:asciiTheme="minorHAnsi" w:hAnsiTheme="minorHAnsi" w:cstheme="minorHAnsi"/>
                <w:b/>
                <w:noProof/>
                <w:lang w:val="en-GB" w:eastAsia="en-GB"/>
              </w:rPr>
            </w:pPr>
            <w:r w:rsidRPr="00373F70">
              <w:rPr>
                <w:rFonts w:asciiTheme="minorHAnsi" w:hAnsiTheme="minorHAnsi" w:cstheme="minorHAnsi"/>
                <w:b/>
                <w:noProof/>
                <w:lang w:val="en-GB" w:eastAsia="en-GB"/>
              </w:rPr>
              <w:drawing>
                <wp:anchor distT="0" distB="0" distL="114300" distR="114300" simplePos="0" relativeHeight="251713536" behindDoc="0" locked="0" layoutInCell="1" allowOverlap="1" wp14:anchorId="54366C58" wp14:editId="0CD35919">
                  <wp:simplePos x="0" y="0"/>
                  <wp:positionH relativeFrom="column">
                    <wp:posOffset>0</wp:posOffset>
                  </wp:positionH>
                  <wp:positionV relativeFrom="paragraph">
                    <wp:posOffset>188026</wp:posOffset>
                  </wp:positionV>
                  <wp:extent cx="2753995" cy="1710690"/>
                  <wp:effectExtent l="0" t="0" r="8255" b="381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753995" cy="1710690"/>
                          </a:xfrm>
                          <a:prstGeom prst="rect">
                            <a:avLst/>
                          </a:prstGeom>
                        </pic:spPr>
                      </pic:pic>
                    </a:graphicData>
                  </a:graphic>
                  <wp14:sizeRelH relativeFrom="margin">
                    <wp14:pctWidth>0</wp14:pctWidth>
                  </wp14:sizeRelH>
                  <wp14:sizeRelV relativeFrom="margin">
                    <wp14:pctHeight>0</wp14:pctHeight>
                  </wp14:sizeRelV>
                </wp:anchor>
              </w:drawing>
            </w:r>
            <w:r w:rsidRPr="022A3EEA">
              <w:rPr>
                <w:rFonts w:asciiTheme="minorHAnsi" w:hAnsiTheme="minorHAnsi" w:cstheme="minorBidi"/>
                <w:b/>
                <w:bCs/>
                <w:noProof/>
                <w:lang w:val="en-GB" w:eastAsia="en-GB"/>
              </w:rPr>
              <w:t>Viking homelands and settlements</w:t>
            </w:r>
          </w:p>
        </w:tc>
        <w:tc>
          <w:tcPr>
            <w:tcW w:w="6067" w:type="dxa"/>
            <w:gridSpan w:val="2"/>
            <w:shd w:val="clear" w:color="auto" w:fill="FFD966"/>
          </w:tcPr>
          <w:p w14:paraId="55866880" w14:textId="17CF6A9C" w:rsidR="00373F70" w:rsidRPr="00D97E4F" w:rsidRDefault="00D27A02" w:rsidP="00D97E4F">
            <w:pPr>
              <w:pStyle w:val="TableParagraph"/>
              <w:ind w:left="0"/>
              <w:jc w:val="center"/>
              <w:rPr>
                <w:rFonts w:asciiTheme="minorHAnsi" w:hAnsiTheme="minorHAnsi" w:cstheme="minorHAnsi"/>
                <w:b/>
                <w:noProof/>
                <w:sz w:val="27"/>
                <w:szCs w:val="27"/>
                <w:lang w:val="en-GB" w:eastAsia="en-GB"/>
              </w:rPr>
            </w:pPr>
            <w:r>
              <w:rPr>
                <w:rFonts w:asciiTheme="minorHAnsi" w:hAnsiTheme="minorHAnsi" w:cstheme="minorHAnsi"/>
                <w:b/>
                <w:noProof/>
                <w:sz w:val="27"/>
                <w:szCs w:val="27"/>
                <w:lang w:val="en-GB" w:eastAsia="en-GB"/>
              </w:rPr>
              <w:t>Key</w:t>
            </w:r>
            <w:r w:rsidR="00373F70" w:rsidRPr="00D97E4F">
              <w:rPr>
                <w:rFonts w:asciiTheme="minorHAnsi" w:hAnsiTheme="minorHAnsi" w:cstheme="minorHAnsi"/>
                <w:b/>
                <w:noProof/>
                <w:sz w:val="27"/>
                <w:szCs w:val="27"/>
                <w:lang w:val="en-GB" w:eastAsia="en-GB"/>
              </w:rPr>
              <w:t xml:space="preserve"> Dates</w:t>
            </w:r>
          </w:p>
        </w:tc>
      </w:tr>
      <w:tr w:rsidR="00CC3F32" w14:paraId="450CB5B9" w14:textId="77777777" w:rsidTr="022A3EEA">
        <w:trPr>
          <w:trHeight w:val="525"/>
        </w:trPr>
        <w:tc>
          <w:tcPr>
            <w:tcW w:w="1560" w:type="dxa"/>
            <w:vMerge w:val="restart"/>
            <w:shd w:val="clear" w:color="auto" w:fill="FFD966"/>
          </w:tcPr>
          <w:p w14:paraId="18DDCDE8" w14:textId="26B32951" w:rsidR="00CC3F32" w:rsidRPr="009A3B3D" w:rsidRDefault="00CC3F32" w:rsidP="003C23EC">
            <w:pPr>
              <w:pStyle w:val="TableParagraph"/>
              <w:ind w:left="0"/>
              <w:rPr>
                <w:rFonts w:asciiTheme="minorHAnsi" w:hAnsiTheme="minorHAnsi" w:cstheme="minorHAnsi"/>
                <w:b/>
              </w:rPr>
            </w:pPr>
            <w:r>
              <w:rPr>
                <w:rFonts w:asciiTheme="minorHAnsi" w:hAnsiTheme="minorHAnsi" w:cstheme="minorHAnsi"/>
                <w:b/>
              </w:rPr>
              <w:t xml:space="preserve"> Descendant</w:t>
            </w:r>
          </w:p>
        </w:tc>
        <w:tc>
          <w:tcPr>
            <w:tcW w:w="3827" w:type="dxa"/>
            <w:vMerge w:val="restart"/>
            <w:shd w:val="clear" w:color="auto" w:fill="FFFFFF" w:themeFill="background1"/>
          </w:tcPr>
          <w:p w14:paraId="15AE72CC" w14:textId="075FEDCA" w:rsidR="00CC3F32" w:rsidRPr="009A3B3D" w:rsidRDefault="00CC3F32" w:rsidP="003C23EC">
            <w:pPr>
              <w:pStyle w:val="TableParagraph"/>
              <w:ind w:left="0"/>
              <w:rPr>
                <w:rFonts w:asciiTheme="minorHAnsi" w:hAnsiTheme="minorHAnsi" w:cstheme="minorHAnsi"/>
              </w:rPr>
            </w:pPr>
            <w:r>
              <w:rPr>
                <w:rFonts w:asciiTheme="minorHAnsi" w:hAnsiTheme="minorHAnsi" w:cstheme="minorHAnsi"/>
              </w:rPr>
              <w:t xml:space="preserve"> A person who is related to you and who lives after you, such as your child or grandchild</w:t>
            </w:r>
          </w:p>
        </w:tc>
        <w:tc>
          <w:tcPr>
            <w:tcW w:w="4394" w:type="dxa"/>
            <w:vMerge/>
          </w:tcPr>
          <w:p w14:paraId="4698CA4C" w14:textId="77777777" w:rsidR="00CC3F32" w:rsidRDefault="00CC3F32" w:rsidP="003C23EC">
            <w:pPr>
              <w:pStyle w:val="TableParagraph"/>
              <w:ind w:left="0"/>
              <w:rPr>
                <w:noProof/>
                <w:lang w:val="en-GB" w:eastAsia="en-GB"/>
              </w:rPr>
            </w:pPr>
          </w:p>
        </w:tc>
        <w:tc>
          <w:tcPr>
            <w:tcW w:w="1134" w:type="dxa"/>
            <w:shd w:val="clear" w:color="auto" w:fill="FFD966"/>
          </w:tcPr>
          <w:p w14:paraId="219012BB" w14:textId="5C15BE99" w:rsidR="00CC3F32" w:rsidRPr="00D97E4F" w:rsidRDefault="00CC3F32" w:rsidP="00D97E4F">
            <w:pPr>
              <w:pStyle w:val="TableParagraph"/>
              <w:ind w:left="0"/>
              <w:jc w:val="center"/>
              <w:rPr>
                <w:rFonts w:asciiTheme="minorHAnsi" w:hAnsiTheme="minorHAnsi" w:cstheme="minorHAnsi"/>
                <w:noProof/>
                <w:lang w:val="en-GB" w:eastAsia="en-GB"/>
              </w:rPr>
            </w:pPr>
            <w:r>
              <w:rPr>
                <w:rFonts w:asciiTheme="minorHAnsi" w:hAnsiTheme="minorHAnsi" w:cstheme="minorHAnsi"/>
                <w:noProof/>
                <w:lang w:val="en-GB" w:eastAsia="en-GB"/>
              </w:rPr>
              <w:t>AD700</w:t>
            </w:r>
          </w:p>
        </w:tc>
        <w:tc>
          <w:tcPr>
            <w:tcW w:w="4933" w:type="dxa"/>
            <w:shd w:val="clear" w:color="auto" w:fill="FFFFFF" w:themeFill="background1"/>
          </w:tcPr>
          <w:p w14:paraId="6076B50E" w14:textId="7A1B227A" w:rsidR="00CC3F32" w:rsidRPr="00D97E4F" w:rsidRDefault="00CC3F32" w:rsidP="003C23EC">
            <w:pPr>
              <w:pStyle w:val="TableParagraph"/>
              <w:ind w:left="0"/>
              <w:rPr>
                <w:rFonts w:asciiTheme="minorHAnsi" w:hAnsiTheme="minorHAnsi" w:cstheme="minorHAnsi"/>
                <w:noProof/>
                <w:lang w:val="en-GB" w:eastAsia="en-GB"/>
              </w:rPr>
            </w:pPr>
            <w:r>
              <w:rPr>
                <w:rFonts w:asciiTheme="minorHAnsi" w:hAnsiTheme="minorHAnsi" w:cstheme="minorHAnsi"/>
                <w:noProof/>
                <w:lang w:val="en-GB" w:eastAsia="en-GB"/>
              </w:rPr>
              <w:t>The Viking age begins.</w:t>
            </w:r>
          </w:p>
        </w:tc>
      </w:tr>
      <w:tr w:rsidR="00CC3F32" w14:paraId="1253BC92" w14:textId="77777777" w:rsidTr="022A3EEA">
        <w:trPr>
          <w:trHeight w:val="525"/>
        </w:trPr>
        <w:tc>
          <w:tcPr>
            <w:tcW w:w="1560" w:type="dxa"/>
            <w:vMerge/>
            <w:shd w:val="clear" w:color="auto" w:fill="FFD966"/>
          </w:tcPr>
          <w:p w14:paraId="203A6C31" w14:textId="010164E8" w:rsidR="00CC3F32" w:rsidRPr="009A3B3D" w:rsidRDefault="00CC3F32" w:rsidP="001C4B40">
            <w:pPr>
              <w:pStyle w:val="TableParagraph"/>
              <w:ind w:left="0"/>
              <w:rPr>
                <w:rFonts w:asciiTheme="minorHAnsi" w:hAnsiTheme="minorHAnsi" w:cstheme="minorHAnsi"/>
                <w:b/>
              </w:rPr>
            </w:pPr>
          </w:p>
        </w:tc>
        <w:tc>
          <w:tcPr>
            <w:tcW w:w="3827" w:type="dxa"/>
            <w:vMerge/>
            <w:shd w:val="clear" w:color="auto" w:fill="FFFFFF" w:themeFill="background1"/>
          </w:tcPr>
          <w:p w14:paraId="7C5562C6" w14:textId="1F4A5090" w:rsidR="00CC3F32" w:rsidRPr="009A3B3D" w:rsidRDefault="00CC3F32" w:rsidP="001C4B40">
            <w:pPr>
              <w:pStyle w:val="TableParagraph"/>
              <w:ind w:left="0"/>
              <w:rPr>
                <w:rFonts w:asciiTheme="minorHAnsi" w:hAnsiTheme="minorHAnsi" w:cstheme="minorHAnsi"/>
              </w:rPr>
            </w:pPr>
          </w:p>
        </w:tc>
        <w:tc>
          <w:tcPr>
            <w:tcW w:w="4394" w:type="dxa"/>
            <w:vMerge/>
          </w:tcPr>
          <w:p w14:paraId="48E66E16" w14:textId="77777777" w:rsidR="00CC3F32" w:rsidRDefault="00CC3F32" w:rsidP="001C4B40">
            <w:pPr>
              <w:pStyle w:val="TableParagraph"/>
              <w:ind w:left="0"/>
              <w:rPr>
                <w:noProof/>
                <w:lang w:val="en-GB" w:eastAsia="en-GB"/>
              </w:rPr>
            </w:pPr>
          </w:p>
        </w:tc>
        <w:tc>
          <w:tcPr>
            <w:tcW w:w="1134" w:type="dxa"/>
            <w:shd w:val="clear" w:color="auto" w:fill="FFD966"/>
          </w:tcPr>
          <w:p w14:paraId="7AE396EE" w14:textId="1E91EA81" w:rsidR="00CC3F32" w:rsidRPr="00D97E4F" w:rsidRDefault="00CC3F32" w:rsidP="001C4B40">
            <w:pPr>
              <w:pStyle w:val="TableParagraph"/>
              <w:ind w:left="0"/>
              <w:jc w:val="center"/>
              <w:rPr>
                <w:rFonts w:asciiTheme="minorHAnsi" w:hAnsiTheme="minorHAnsi" w:cstheme="minorHAnsi"/>
                <w:noProof/>
                <w:lang w:val="en-GB" w:eastAsia="en-GB"/>
              </w:rPr>
            </w:pPr>
            <w:r w:rsidRPr="00D97E4F">
              <w:rPr>
                <w:rFonts w:asciiTheme="minorHAnsi" w:hAnsiTheme="minorHAnsi" w:cstheme="minorHAnsi"/>
                <w:noProof/>
                <w:lang w:val="en-GB" w:eastAsia="en-GB"/>
              </w:rPr>
              <w:t>AD793</w:t>
            </w:r>
          </w:p>
        </w:tc>
        <w:tc>
          <w:tcPr>
            <w:tcW w:w="4933" w:type="dxa"/>
            <w:shd w:val="clear" w:color="auto" w:fill="FFFFFF" w:themeFill="background1"/>
          </w:tcPr>
          <w:p w14:paraId="72BB3100" w14:textId="0DAC950B" w:rsidR="00CC3F32" w:rsidRPr="00D97E4F" w:rsidRDefault="00CC3F32" w:rsidP="022A3EEA">
            <w:pPr>
              <w:pStyle w:val="TableParagraph"/>
              <w:ind w:left="0"/>
              <w:rPr>
                <w:rFonts w:asciiTheme="minorHAnsi" w:hAnsiTheme="minorHAnsi" w:cstheme="minorBidi"/>
                <w:noProof/>
                <w:lang w:val="en-GB" w:eastAsia="en-GB"/>
              </w:rPr>
            </w:pPr>
            <w:r w:rsidRPr="022A3EEA">
              <w:rPr>
                <w:rFonts w:asciiTheme="minorHAnsi" w:hAnsiTheme="minorHAnsi" w:cstheme="minorBidi"/>
                <w:noProof/>
                <w:lang w:val="en-GB" w:eastAsia="en-GB"/>
              </w:rPr>
              <w:t xml:space="preserve">First attack on England at a monastery on Lindisfarne. </w:t>
            </w:r>
          </w:p>
        </w:tc>
      </w:tr>
      <w:tr w:rsidR="00CC3F32" w14:paraId="0BBEC024" w14:textId="77777777" w:rsidTr="022A3EEA">
        <w:trPr>
          <w:trHeight w:val="525"/>
        </w:trPr>
        <w:tc>
          <w:tcPr>
            <w:tcW w:w="1560" w:type="dxa"/>
            <w:vMerge w:val="restart"/>
            <w:shd w:val="clear" w:color="auto" w:fill="FFD966"/>
          </w:tcPr>
          <w:p w14:paraId="71A4E127" w14:textId="1368FE42" w:rsidR="00CC3F32" w:rsidRDefault="00CC3F32" w:rsidP="001C4B40">
            <w:pPr>
              <w:pStyle w:val="TableParagraph"/>
              <w:ind w:left="0"/>
              <w:rPr>
                <w:rFonts w:asciiTheme="minorHAnsi" w:hAnsiTheme="minorHAnsi" w:cstheme="minorHAnsi"/>
                <w:b/>
              </w:rPr>
            </w:pPr>
            <w:r>
              <w:rPr>
                <w:rFonts w:asciiTheme="minorHAnsi" w:hAnsiTheme="minorHAnsi" w:cstheme="minorHAnsi"/>
                <w:b/>
              </w:rPr>
              <w:t xml:space="preserve"> Hoard</w:t>
            </w:r>
          </w:p>
        </w:tc>
        <w:tc>
          <w:tcPr>
            <w:tcW w:w="3827" w:type="dxa"/>
            <w:vMerge w:val="restart"/>
            <w:shd w:val="clear" w:color="auto" w:fill="FFFFFF" w:themeFill="background1"/>
          </w:tcPr>
          <w:p w14:paraId="5D5E7EE4" w14:textId="72298FB3" w:rsidR="00CC3F32" w:rsidRDefault="00CC3F32" w:rsidP="001C4B40">
            <w:pPr>
              <w:pStyle w:val="TableParagraph"/>
              <w:ind w:left="0"/>
              <w:rPr>
                <w:rFonts w:asciiTheme="minorHAnsi" w:hAnsiTheme="minorHAnsi" w:cstheme="minorHAnsi"/>
              </w:rPr>
            </w:pPr>
            <w:r w:rsidRPr="022A3EEA">
              <w:rPr>
                <w:rFonts w:asciiTheme="minorHAnsi" w:hAnsiTheme="minorHAnsi" w:cstheme="minorBidi"/>
              </w:rPr>
              <w:t>Is an archeological term for a collection of valuable objects or artefacts, sometimes purposely buried in the ground.</w:t>
            </w:r>
          </w:p>
        </w:tc>
        <w:tc>
          <w:tcPr>
            <w:tcW w:w="4394" w:type="dxa"/>
            <w:vMerge/>
          </w:tcPr>
          <w:p w14:paraId="5A531AA8" w14:textId="77777777" w:rsidR="00CC3F32" w:rsidRDefault="00CC3F32" w:rsidP="001C4B40">
            <w:pPr>
              <w:pStyle w:val="TableParagraph"/>
              <w:ind w:left="0"/>
              <w:rPr>
                <w:noProof/>
                <w:lang w:val="en-GB" w:eastAsia="en-GB"/>
              </w:rPr>
            </w:pPr>
          </w:p>
        </w:tc>
        <w:tc>
          <w:tcPr>
            <w:tcW w:w="1134" w:type="dxa"/>
            <w:shd w:val="clear" w:color="auto" w:fill="FFD966"/>
          </w:tcPr>
          <w:p w14:paraId="66838C72" w14:textId="2A3F8CA6" w:rsidR="00CC3F32" w:rsidRPr="00D97E4F" w:rsidRDefault="00CC3F32" w:rsidP="001C4B40">
            <w:pPr>
              <w:pStyle w:val="TableParagraph"/>
              <w:ind w:left="0"/>
              <w:jc w:val="center"/>
              <w:rPr>
                <w:rFonts w:asciiTheme="minorHAnsi" w:hAnsiTheme="minorHAnsi" w:cstheme="minorHAnsi"/>
                <w:noProof/>
                <w:lang w:val="en-GB" w:eastAsia="en-GB"/>
              </w:rPr>
            </w:pPr>
            <w:r w:rsidRPr="00D97E4F">
              <w:rPr>
                <w:rFonts w:asciiTheme="minorHAnsi" w:hAnsiTheme="minorHAnsi" w:cstheme="minorHAnsi"/>
                <w:noProof/>
                <w:lang w:val="en-GB" w:eastAsia="en-GB"/>
              </w:rPr>
              <w:t xml:space="preserve">860 </w:t>
            </w:r>
          </w:p>
        </w:tc>
        <w:tc>
          <w:tcPr>
            <w:tcW w:w="4933" w:type="dxa"/>
            <w:shd w:val="clear" w:color="auto" w:fill="FFFFFF" w:themeFill="background1"/>
          </w:tcPr>
          <w:p w14:paraId="0D36D60F" w14:textId="17488D4B" w:rsidR="00CC3F32" w:rsidRPr="00D97E4F" w:rsidRDefault="00CC3F32" w:rsidP="001C4B40">
            <w:pPr>
              <w:pStyle w:val="TableParagraph"/>
              <w:ind w:left="0"/>
              <w:rPr>
                <w:rFonts w:asciiTheme="minorHAnsi" w:hAnsiTheme="minorHAnsi" w:cstheme="minorHAnsi"/>
                <w:noProof/>
                <w:lang w:val="en-GB" w:eastAsia="en-GB"/>
              </w:rPr>
            </w:pPr>
            <w:r w:rsidRPr="00D97E4F">
              <w:rPr>
                <w:rFonts w:asciiTheme="minorHAnsi" w:hAnsiTheme="minorHAnsi" w:cstheme="minorHAnsi"/>
                <w:noProof/>
                <w:lang w:val="en-GB" w:eastAsia="en-GB"/>
              </w:rPr>
              <w:t xml:space="preserve">Vikings attack Constantinople in Turkey. </w:t>
            </w:r>
          </w:p>
        </w:tc>
      </w:tr>
      <w:tr w:rsidR="00CC3F32" w14:paraId="1D6E032F" w14:textId="77777777" w:rsidTr="022A3EEA">
        <w:trPr>
          <w:trHeight w:val="537"/>
        </w:trPr>
        <w:tc>
          <w:tcPr>
            <w:tcW w:w="1560" w:type="dxa"/>
            <w:vMerge/>
            <w:shd w:val="clear" w:color="auto" w:fill="FFD966"/>
          </w:tcPr>
          <w:p w14:paraId="7DDCE32A" w14:textId="574C39C1" w:rsidR="00CC3F32" w:rsidRDefault="00CC3F32" w:rsidP="001C4B40">
            <w:pPr>
              <w:pStyle w:val="TableParagraph"/>
              <w:ind w:left="0"/>
              <w:rPr>
                <w:rFonts w:asciiTheme="minorHAnsi" w:hAnsiTheme="minorHAnsi" w:cstheme="minorHAnsi"/>
                <w:b/>
              </w:rPr>
            </w:pPr>
          </w:p>
        </w:tc>
        <w:tc>
          <w:tcPr>
            <w:tcW w:w="3827" w:type="dxa"/>
            <w:vMerge/>
            <w:shd w:val="clear" w:color="auto" w:fill="FFFFFF" w:themeFill="background1"/>
          </w:tcPr>
          <w:p w14:paraId="1E03BA4C" w14:textId="64AE5EB1" w:rsidR="00CC3F32" w:rsidRDefault="00CC3F32" w:rsidP="001C4B40">
            <w:pPr>
              <w:pStyle w:val="TableParagraph"/>
              <w:ind w:left="0"/>
              <w:rPr>
                <w:rFonts w:asciiTheme="minorHAnsi" w:hAnsiTheme="minorHAnsi" w:cstheme="minorHAnsi"/>
              </w:rPr>
            </w:pPr>
          </w:p>
        </w:tc>
        <w:tc>
          <w:tcPr>
            <w:tcW w:w="4394" w:type="dxa"/>
            <w:vMerge/>
          </w:tcPr>
          <w:p w14:paraId="48F138AC" w14:textId="77777777" w:rsidR="00CC3F32" w:rsidRDefault="00CC3F32" w:rsidP="001C4B40">
            <w:pPr>
              <w:pStyle w:val="TableParagraph"/>
              <w:ind w:left="0"/>
              <w:rPr>
                <w:noProof/>
                <w:lang w:val="en-GB" w:eastAsia="en-GB"/>
              </w:rPr>
            </w:pPr>
          </w:p>
        </w:tc>
        <w:tc>
          <w:tcPr>
            <w:tcW w:w="1134" w:type="dxa"/>
            <w:shd w:val="clear" w:color="auto" w:fill="FFD966"/>
          </w:tcPr>
          <w:p w14:paraId="340B4260" w14:textId="0F6183A7" w:rsidR="00CC3F32" w:rsidRPr="00D97E4F" w:rsidRDefault="00CC3F32" w:rsidP="001C4B40">
            <w:pPr>
              <w:pStyle w:val="TableParagraph"/>
              <w:ind w:left="0"/>
              <w:jc w:val="center"/>
              <w:rPr>
                <w:rFonts w:asciiTheme="minorHAnsi" w:hAnsiTheme="minorHAnsi" w:cstheme="minorHAnsi"/>
                <w:noProof/>
                <w:lang w:val="en-GB" w:eastAsia="en-GB"/>
              </w:rPr>
            </w:pPr>
            <w:r w:rsidRPr="00D97E4F">
              <w:rPr>
                <w:rFonts w:asciiTheme="minorHAnsi" w:hAnsiTheme="minorHAnsi" w:cstheme="minorHAnsi"/>
                <w:noProof/>
                <w:lang w:val="en-GB" w:eastAsia="en-GB"/>
              </w:rPr>
              <w:t>866</w:t>
            </w:r>
          </w:p>
        </w:tc>
        <w:tc>
          <w:tcPr>
            <w:tcW w:w="4933" w:type="dxa"/>
            <w:shd w:val="clear" w:color="auto" w:fill="FFFFFF" w:themeFill="background1"/>
          </w:tcPr>
          <w:p w14:paraId="100EA8CA" w14:textId="6119B98F" w:rsidR="00CC3F32" w:rsidRPr="00D97E4F" w:rsidRDefault="00CC3F32" w:rsidP="001C4B40">
            <w:pPr>
              <w:pStyle w:val="TableParagraph"/>
              <w:ind w:left="0"/>
              <w:rPr>
                <w:rFonts w:asciiTheme="minorHAnsi" w:hAnsiTheme="minorHAnsi" w:cstheme="minorHAnsi"/>
                <w:noProof/>
                <w:lang w:val="en-GB" w:eastAsia="en-GB"/>
              </w:rPr>
            </w:pPr>
            <w:r>
              <w:rPr>
                <w:rFonts w:asciiTheme="minorHAnsi" w:hAnsiTheme="minorHAnsi" w:cstheme="minorHAnsi"/>
                <w:noProof/>
                <w:lang w:val="en-GB" w:eastAsia="en-GB"/>
              </w:rPr>
              <w:t xml:space="preserve">Large Viking force lands in England looking for land to settle on. </w:t>
            </w:r>
          </w:p>
        </w:tc>
      </w:tr>
      <w:tr w:rsidR="001C4B40" w14:paraId="7FC8665C" w14:textId="77777777" w:rsidTr="022A3EEA">
        <w:trPr>
          <w:trHeight w:val="525"/>
        </w:trPr>
        <w:tc>
          <w:tcPr>
            <w:tcW w:w="1560" w:type="dxa"/>
            <w:shd w:val="clear" w:color="auto" w:fill="FFD966"/>
          </w:tcPr>
          <w:p w14:paraId="488BB500" w14:textId="073A7C51" w:rsidR="001C4B40" w:rsidRDefault="00CC3F32" w:rsidP="001C4B40">
            <w:pPr>
              <w:pStyle w:val="TableParagraph"/>
              <w:ind w:left="0"/>
              <w:rPr>
                <w:rFonts w:asciiTheme="minorHAnsi" w:hAnsiTheme="minorHAnsi" w:cstheme="minorHAnsi"/>
                <w:b/>
              </w:rPr>
            </w:pPr>
            <w:r>
              <w:rPr>
                <w:rFonts w:asciiTheme="minorHAnsi" w:hAnsiTheme="minorHAnsi" w:cstheme="minorHAnsi"/>
                <w:b/>
              </w:rPr>
              <w:t xml:space="preserve"> Iconography</w:t>
            </w:r>
          </w:p>
        </w:tc>
        <w:tc>
          <w:tcPr>
            <w:tcW w:w="3827" w:type="dxa"/>
            <w:shd w:val="clear" w:color="auto" w:fill="FFFFFF" w:themeFill="background1"/>
          </w:tcPr>
          <w:p w14:paraId="32AB8D5A" w14:textId="62E9B5E7" w:rsidR="001C4B40" w:rsidRDefault="00CC3F32" w:rsidP="001C4B40">
            <w:pPr>
              <w:pStyle w:val="TableParagraph"/>
              <w:ind w:left="0"/>
              <w:rPr>
                <w:rFonts w:asciiTheme="minorHAnsi" w:hAnsiTheme="minorHAnsi" w:cstheme="minorHAnsi"/>
              </w:rPr>
            </w:pPr>
            <w:r>
              <w:rPr>
                <w:rFonts w:asciiTheme="minorHAnsi" w:hAnsiTheme="minorHAnsi" w:cstheme="minorHAnsi"/>
              </w:rPr>
              <w:t>The use of images and symbols to represent ideas and ways of life.</w:t>
            </w:r>
          </w:p>
        </w:tc>
        <w:tc>
          <w:tcPr>
            <w:tcW w:w="4394" w:type="dxa"/>
            <w:vMerge w:val="restart"/>
            <w:shd w:val="clear" w:color="auto" w:fill="FFFFFF" w:themeFill="background1"/>
          </w:tcPr>
          <w:p w14:paraId="1F11C268" w14:textId="23EEB1DC" w:rsidR="00B06E48" w:rsidRPr="00B06E48" w:rsidRDefault="00B06E48" w:rsidP="00B06E48">
            <w:pPr>
              <w:pStyle w:val="TableParagraph"/>
              <w:ind w:left="0"/>
              <w:jc w:val="center"/>
              <w:rPr>
                <w:rFonts w:asciiTheme="minorHAnsi" w:hAnsiTheme="minorHAnsi" w:cstheme="minorHAnsi"/>
                <w:b/>
                <w:noProof/>
                <w:lang w:val="en-GB" w:eastAsia="en-GB"/>
              </w:rPr>
            </w:pPr>
            <w:r w:rsidRPr="00B06E48">
              <w:rPr>
                <w:rFonts w:asciiTheme="minorHAnsi" w:hAnsiTheme="minorHAnsi" w:cstheme="minorHAnsi"/>
                <w:b/>
                <w:noProof/>
                <w:lang w:val="en-GB" w:eastAsia="en-GB"/>
              </w:rPr>
              <w:t>Who were the Vikings?</w:t>
            </w:r>
          </w:p>
          <w:p w14:paraId="17A41652" w14:textId="7D8D8B35" w:rsidR="001C4B40" w:rsidRPr="00B06E48" w:rsidRDefault="00B06E48" w:rsidP="00B06E48">
            <w:pPr>
              <w:pStyle w:val="TableParagraph"/>
              <w:ind w:left="0"/>
              <w:jc w:val="center"/>
              <w:rPr>
                <w:rFonts w:asciiTheme="minorHAnsi" w:hAnsiTheme="minorHAnsi" w:cstheme="minorHAnsi"/>
                <w:noProof/>
                <w:lang w:val="en-GB" w:eastAsia="en-GB"/>
              </w:rPr>
            </w:pPr>
            <w:r>
              <w:rPr>
                <w:rFonts w:asciiTheme="minorHAnsi" w:hAnsiTheme="minorHAnsi" w:cstheme="minorHAnsi"/>
                <w:noProof/>
                <w:lang w:val="en-GB" w:eastAsia="en-GB"/>
              </w:rPr>
              <w:t>The Vikings, or Norsemen as they were often called, lived over 1000 years ago. They were Scandinvian people who lived in the countries we now call, Norway, Sweden and Denmark. Between the 8</w:t>
            </w:r>
            <w:r w:rsidRPr="00B06E48">
              <w:rPr>
                <w:rFonts w:asciiTheme="minorHAnsi" w:hAnsiTheme="minorHAnsi" w:cstheme="minorHAnsi"/>
                <w:noProof/>
                <w:vertAlign w:val="superscript"/>
                <w:lang w:val="en-GB" w:eastAsia="en-GB"/>
              </w:rPr>
              <w:t>th</w:t>
            </w:r>
            <w:r>
              <w:rPr>
                <w:rFonts w:asciiTheme="minorHAnsi" w:hAnsiTheme="minorHAnsi" w:cstheme="minorHAnsi"/>
                <w:noProof/>
                <w:lang w:val="en-GB" w:eastAsia="en-GB"/>
              </w:rPr>
              <w:t xml:space="preserve"> and 11</w:t>
            </w:r>
            <w:r w:rsidRPr="00B06E48">
              <w:rPr>
                <w:rFonts w:asciiTheme="minorHAnsi" w:hAnsiTheme="minorHAnsi" w:cstheme="minorHAnsi"/>
                <w:noProof/>
                <w:vertAlign w:val="superscript"/>
                <w:lang w:val="en-GB" w:eastAsia="en-GB"/>
              </w:rPr>
              <w:t>th</w:t>
            </w:r>
            <w:r>
              <w:rPr>
                <w:rFonts w:asciiTheme="minorHAnsi" w:hAnsiTheme="minorHAnsi" w:cstheme="minorHAnsi"/>
                <w:noProof/>
                <w:lang w:val="en-GB" w:eastAsia="en-GB"/>
              </w:rPr>
              <w:t xml:space="preserve"> century, the Vikings raided, explored and settled in new lands.</w:t>
            </w:r>
          </w:p>
        </w:tc>
        <w:tc>
          <w:tcPr>
            <w:tcW w:w="1134" w:type="dxa"/>
            <w:shd w:val="clear" w:color="auto" w:fill="FFD966"/>
          </w:tcPr>
          <w:p w14:paraId="223C5850" w14:textId="32F085EE" w:rsidR="001C4B40" w:rsidRPr="00D97E4F" w:rsidRDefault="001C4B40" w:rsidP="001C4B40">
            <w:pPr>
              <w:pStyle w:val="TableParagraph"/>
              <w:ind w:left="0"/>
              <w:jc w:val="center"/>
              <w:rPr>
                <w:rFonts w:asciiTheme="minorHAnsi" w:hAnsiTheme="minorHAnsi" w:cstheme="minorHAnsi"/>
                <w:noProof/>
                <w:lang w:val="en-GB" w:eastAsia="en-GB"/>
              </w:rPr>
            </w:pPr>
            <w:r>
              <w:rPr>
                <w:rFonts w:asciiTheme="minorHAnsi" w:hAnsiTheme="minorHAnsi" w:cstheme="minorHAnsi"/>
                <w:noProof/>
                <w:lang w:val="en-GB" w:eastAsia="en-GB"/>
              </w:rPr>
              <w:t xml:space="preserve">867 </w:t>
            </w:r>
          </w:p>
        </w:tc>
        <w:tc>
          <w:tcPr>
            <w:tcW w:w="4933" w:type="dxa"/>
            <w:shd w:val="clear" w:color="auto" w:fill="FFFFFF" w:themeFill="background1"/>
          </w:tcPr>
          <w:p w14:paraId="7A5A930D" w14:textId="504ED347" w:rsidR="001C4B40" w:rsidRPr="00D97E4F" w:rsidRDefault="001C4B40" w:rsidP="001C4B40">
            <w:pPr>
              <w:pStyle w:val="TableParagraph"/>
              <w:ind w:left="0"/>
              <w:rPr>
                <w:rFonts w:asciiTheme="minorHAnsi" w:hAnsiTheme="minorHAnsi" w:cstheme="minorHAnsi"/>
                <w:noProof/>
                <w:lang w:val="en-GB" w:eastAsia="en-GB"/>
              </w:rPr>
            </w:pPr>
            <w:r>
              <w:rPr>
                <w:rFonts w:asciiTheme="minorHAnsi" w:hAnsiTheme="minorHAnsi" w:cstheme="minorHAnsi"/>
                <w:noProof/>
                <w:lang w:val="en-GB" w:eastAsia="en-GB"/>
              </w:rPr>
              <w:t xml:space="preserve">Vikings capture York and rebuild it as Jorvik. </w:t>
            </w:r>
          </w:p>
        </w:tc>
      </w:tr>
      <w:tr w:rsidR="00CC3F32" w14:paraId="0444D526" w14:textId="77777777" w:rsidTr="002E41A1">
        <w:trPr>
          <w:trHeight w:val="525"/>
        </w:trPr>
        <w:tc>
          <w:tcPr>
            <w:tcW w:w="5387" w:type="dxa"/>
            <w:gridSpan w:val="2"/>
            <w:vMerge w:val="restart"/>
            <w:shd w:val="clear" w:color="auto" w:fill="FFD966"/>
          </w:tcPr>
          <w:p w14:paraId="1433CB75" w14:textId="7A368C14" w:rsidR="00CC3F32" w:rsidRDefault="00CC3F32" w:rsidP="022A3EEA">
            <w:pPr>
              <w:pStyle w:val="TableParagraph"/>
              <w:ind w:left="0"/>
              <w:rPr>
                <w:rFonts w:asciiTheme="minorHAnsi" w:hAnsiTheme="minorHAnsi" w:cstheme="minorBidi"/>
              </w:rPr>
            </w:pPr>
          </w:p>
        </w:tc>
        <w:tc>
          <w:tcPr>
            <w:tcW w:w="4394" w:type="dxa"/>
            <w:vMerge/>
          </w:tcPr>
          <w:p w14:paraId="30D35437" w14:textId="77777777" w:rsidR="00CC3F32" w:rsidRDefault="00CC3F32" w:rsidP="00D97E4F">
            <w:pPr>
              <w:pStyle w:val="TableParagraph"/>
              <w:ind w:left="0"/>
              <w:rPr>
                <w:noProof/>
                <w:lang w:val="en-GB" w:eastAsia="en-GB"/>
              </w:rPr>
            </w:pPr>
          </w:p>
        </w:tc>
        <w:tc>
          <w:tcPr>
            <w:tcW w:w="1134" w:type="dxa"/>
            <w:shd w:val="clear" w:color="auto" w:fill="FFD966"/>
          </w:tcPr>
          <w:p w14:paraId="037B5774" w14:textId="2BC79498" w:rsidR="00CC3F32" w:rsidRDefault="00CC3F32" w:rsidP="00D97E4F">
            <w:pPr>
              <w:pStyle w:val="TableParagraph"/>
              <w:ind w:left="0"/>
              <w:jc w:val="center"/>
              <w:rPr>
                <w:noProof/>
                <w:lang w:val="en-GB" w:eastAsia="en-GB"/>
              </w:rPr>
            </w:pPr>
            <w:r>
              <w:rPr>
                <w:rFonts w:asciiTheme="minorHAnsi" w:hAnsiTheme="minorHAnsi" w:cstheme="minorHAnsi"/>
                <w:noProof/>
                <w:lang w:val="en-GB" w:eastAsia="en-GB"/>
              </w:rPr>
              <w:t>1066</w:t>
            </w:r>
          </w:p>
        </w:tc>
        <w:tc>
          <w:tcPr>
            <w:tcW w:w="4933" w:type="dxa"/>
            <w:shd w:val="clear" w:color="auto" w:fill="FFFFFF" w:themeFill="background1"/>
          </w:tcPr>
          <w:p w14:paraId="2211144F" w14:textId="229C679C" w:rsidR="00CC3F32" w:rsidRDefault="00CC3F32" w:rsidP="00D97E4F">
            <w:pPr>
              <w:pStyle w:val="TableParagraph"/>
              <w:ind w:left="0"/>
              <w:rPr>
                <w:noProof/>
                <w:lang w:val="en-GB" w:eastAsia="en-GB"/>
              </w:rPr>
            </w:pPr>
            <w:r>
              <w:rPr>
                <w:rFonts w:asciiTheme="minorHAnsi" w:hAnsiTheme="minorHAnsi" w:cstheme="minorHAnsi"/>
                <w:noProof/>
                <w:lang w:val="en-GB" w:eastAsia="en-GB"/>
              </w:rPr>
              <w:t xml:space="preserve">The English King Harold is killed at the battle of Hastings. The leader of the Normans, William the Conqueror, becomes the King of England. </w:t>
            </w:r>
          </w:p>
        </w:tc>
      </w:tr>
      <w:tr w:rsidR="00CC3F32" w14:paraId="51497C21" w14:textId="77777777" w:rsidTr="002E41A1">
        <w:trPr>
          <w:trHeight w:val="525"/>
        </w:trPr>
        <w:tc>
          <w:tcPr>
            <w:tcW w:w="5387" w:type="dxa"/>
            <w:gridSpan w:val="2"/>
            <w:vMerge/>
            <w:shd w:val="clear" w:color="auto" w:fill="FFD966"/>
          </w:tcPr>
          <w:p w14:paraId="7860861F" w14:textId="3AF45ADA" w:rsidR="00CC3F32" w:rsidRDefault="00CC3F32" w:rsidP="003C23EC">
            <w:pPr>
              <w:pStyle w:val="TableParagraph"/>
              <w:ind w:left="0"/>
              <w:rPr>
                <w:rFonts w:asciiTheme="minorHAnsi" w:hAnsiTheme="minorHAnsi" w:cstheme="minorHAnsi"/>
              </w:rPr>
            </w:pPr>
          </w:p>
        </w:tc>
        <w:tc>
          <w:tcPr>
            <w:tcW w:w="4394" w:type="dxa"/>
            <w:vMerge/>
          </w:tcPr>
          <w:p w14:paraId="6606A2DD" w14:textId="77777777" w:rsidR="00CC3F32" w:rsidRDefault="00CC3F32" w:rsidP="003C23EC">
            <w:pPr>
              <w:pStyle w:val="TableParagraph"/>
              <w:ind w:left="0"/>
              <w:rPr>
                <w:noProof/>
                <w:lang w:val="en-GB" w:eastAsia="en-GB"/>
              </w:rPr>
            </w:pPr>
          </w:p>
        </w:tc>
        <w:tc>
          <w:tcPr>
            <w:tcW w:w="1134" w:type="dxa"/>
            <w:shd w:val="clear" w:color="auto" w:fill="FFD966"/>
          </w:tcPr>
          <w:p w14:paraId="373B2B5B" w14:textId="047D9848" w:rsidR="00CC3F32" w:rsidRPr="00D97E4F" w:rsidRDefault="00CC3F32" w:rsidP="00D97E4F">
            <w:pPr>
              <w:pStyle w:val="TableParagraph"/>
              <w:ind w:left="0"/>
              <w:jc w:val="center"/>
              <w:rPr>
                <w:rFonts w:asciiTheme="minorHAnsi" w:hAnsiTheme="minorHAnsi" w:cstheme="minorHAnsi"/>
                <w:noProof/>
                <w:lang w:val="en-GB" w:eastAsia="en-GB"/>
              </w:rPr>
            </w:pPr>
            <w:r>
              <w:rPr>
                <w:rFonts w:asciiTheme="minorHAnsi" w:hAnsiTheme="minorHAnsi" w:cstheme="minorHAnsi"/>
                <w:noProof/>
                <w:lang w:val="en-GB" w:eastAsia="en-GB"/>
              </w:rPr>
              <w:t>1100</w:t>
            </w:r>
          </w:p>
        </w:tc>
        <w:tc>
          <w:tcPr>
            <w:tcW w:w="4933" w:type="dxa"/>
            <w:shd w:val="clear" w:color="auto" w:fill="FFFFFF" w:themeFill="background1"/>
          </w:tcPr>
          <w:p w14:paraId="2A065DCE" w14:textId="5E4D31CB" w:rsidR="00CC3F32" w:rsidRPr="00D97E4F" w:rsidRDefault="00CC3F32" w:rsidP="003C23EC">
            <w:pPr>
              <w:pStyle w:val="TableParagraph"/>
              <w:ind w:left="0"/>
              <w:rPr>
                <w:rFonts w:asciiTheme="minorHAnsi" w:hAnsiTheme="minorHAnsi" w:cstheme="minorHAnsi"/>
                <w:noProof/>
                <w:lang w:val="en-GB" w:eastAsia="en-GB"/>
              </w:rPr>
            </w:pPr>
            <w:r>
              <w:rPr>
                <w:rFonts w:asciiTheme="minorHAnsi" w:hAnsiTheme="minorHAnsi" w:cstheme="minorHAnsi"/>
                <w:noProof/>
                <w:lang w:val="en-GB" w:eastAsia="en-GB"/>
              </w:rPr>
              <w:t xml:space="preserve">End of the Viking age. Viking settlers become part of the local population. </w:t>
            </w:r>
          </w:p>
        </w:tc>
      </w:tr>
    </w:tbl>
    <w:p w14:paraId="5F18019C" w14:textId="1094E9C7" w:rsidR="00CC3F32" w:rsidRDefault="00CC3F32"/>
    <w:p w14:paraId="3BD9406C" w14:textId="08114DE5" w:rsidR="00851301" w:rsidRPr="00CC3F32" w:rsidRDefault="00851301" w:rsidP="00CC3F32"/>
    <w:sectPr w:rsidR="00851301" w:rsidRPr="00CC3F32" w:rsidSect="00851301">
      <w:headerReference w:type="default" r:id="rId12"/>
      <w:footerReference w:type="default" r:id="rId13"/>
      <w:type w:val="continuous"/>
      <w:pgSz w:w="16840" w:h="11900" w:orient="landscape"/>
      <w:pgMar w:top="142" w:right="720" w:bottom="720" w:left="720" w:header="283" w:footer="28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7C35E4" w14:textId="77777777" w:rsidR="000C1A85" w:rsidRDefault="000C1A85" w:rsidP="00733F37">
      <w:r>
        <w:separator/>
      </w:r>
    </w:p>
  </w:endnote>
  <w:endnote w:type="continuationSeparator" w:id="0">
    <w:p w14:paraId="40FCB7DC" w14:textId="77777777" w:rsidR="000C1A85" w:rsidRDefault="000C1A85" w:rsidP="0073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6F150" w14:textId="785011A5" w:rsidR="00B72535" w:rsidRDefault="00B72535" w:rsidP="00B72535">
    <w:pPr>
      <w:pStyle w:val="Footer"/>
      <w:rPr>
        <w:rFonts w:asciiTheme="minorHAnsi" w:eastAsiaTheme="minorHAnsi" w:hAnsiTheme="minorHAnsi" w:cstheme="minorBidi"/>
        <w:sz w:val="16"/>
        <w:szCs w:val="16"/>
      </w:rPr>
    </w:pPr>
    <w:r>
      <w:rPr>
        <w:rFonts w:asciiTheme="minorHAnsi" w:eastAsiaTheme="minorHAnsi" w:hAnsiTheme="minorHAnsi" w:cstheme="minorBidi"/>
        <w:noProof/>
        <w:lang w:val="en-GB" w:eastAsia="en-GB"/>
      </w:rPr>
      <mc:AlternateContent>
        <mc:Choice Requires="wps">
          <w:drawing>
            <wp:anchor distT="0" distB="0" distL="114300" distR="114300" simplePos="0" relativeHeight="251658240" behindDoc="0" locked="0" layoutInCell="1" allowOverlap="1" wp14:anchorId="181C2DED" wp14:editId="4F2FD01F">
              <wp:simplePos x="0" y="0"/>
              <wp:positionH relativeFrom="column">
                <wp:posOffset>-219710</wp:posOffset>
              </wp:positionH>
              <wp:positionV relativeFrom="paragraph">
                <wp:posOffset>-165100</wp:posOffset>
              </wp:positionV>
              <wp:extent cx="939800" cy="846455"/>
              <wp:effectExtent l="0" t="0" r="0" b="0"/>
              <wp:wrapNone/>
              <wp:docPr id="10" name="Text Box 10"/>
              <wp:cNvGraphicFramePr/>
              <a:graphic xmlns:a="http://schemas.openxmlformats.org/drawingml/2006/main">
                <a:graphicData uri="http://schemas.microsoft.com/office/word/2010/wordprocessingShape">
                  <wps:wsp>
                    <wps:cNvSpPr txBox="1"/>
                    <wps:spPr>
                      <a:xfrm>
                        <a:off x="0" y="0"/>
                        <a:ext cx="939800" cy="846455"/>
                      </a:xfrm>
                      <a:prstGeom prst="rect">
                        <a:avLst/>
                      </a:prstGeom>
                      <a:solidFill>
                        <a:schemeClr val="lt1"/>
                      </a:solidFill>
                      <a:ln w="6350">
                        <a:noFill/>
                      </a:ln>
                    </wps:spPr>
                    <wps:txbx>
                      <w:txbxContent>
                        <w:p w14:paraId="733773EB" w14:textId="729C5E80" w:rsidR="00B72535" w:rsidRDefault="00B72535" w:rsidP="00B72535">
                          <w:r>
                            <w:rPr>
                              <w:noProof/>
                              <w:sz w:val="20"/>
                              <w:szCs w:val="20"/>
                              <w:lang w:val="en-GB" w:eastAsia="en-GB"/>
                            </w:rPr>
                            <w:drawing>
                              <wp:inline distT="0" distB="0" distL="0" distR="0" wp14:anchorId="0C1A979F" wp14:editId="14C55D63">
                                <wp:extent cx="728345" cy="4908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1C2DED" id="_x0000_t202" coordsize="21600,21600" o:spt="202" path="m,l,21600r21600,l21600,xe">
              <v:stroke joinstyle="miter"/>
              <v:path gradientshapeok="t" o:connecttype="rect"/>
            </v:shapetype>
            <v:shape id="Text Box 10" o:spid="_x0000_s1026" type="#_x0000_t202" style="position:absolute;margin-left:-17.3pt;margin-top:-13pt;width:74pt;height:66.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kmpKwIAAFMEAAAOAAAAZHJzL2Uyb0RvYy54bWysVEuP2jAQvlfqf7B8LwksUIgIK8qKqtJq&#10;dyW22rNxbBLJ8bi2IaG/vmMnPLrtqerFmfGMv3l9k8V9WytyFNZVoHM6HKSUCM2hqPQ+p99fN59m&#10;lDjPdMEUaJHTk3D0fvnxw6IxmRhBCaoQliCIdlljclp6b7IkcbwUNXMDMEKjUYKtmUfV7pPCsgbR&#10;a5WM0nSaNGALY4EL5/D2oTPSZcSXUnD/LKUTnqicYm4+njaeu3AmywXL9paZsuJ9GuwfsqhZpTHo&#10;BeqBeUYOtvoDqq64BQfSDzjUCUhZcRFrwGqG6btqtiUzItaCzXHm0ib3/2D503FrXizx7RdocYCh&#10;IY1xmcPLUE8rbR2+mClBO7bwdGmbaD3heDm/m89StHA0zcbT8WQSUJLrY2Od/yqgJkHIqcWpxGax&#10;46PznevZJcRyoKpiUykVlcAEsVaWHBnOUPmYIoL/5qU0aXI6vZukEVhDeN4hK425XEsKkm93bV/n&#10;DooTlm+hY4YzfFNhko/M+RdmkQpYF9LbP+MhFWAQ6CVKSrA//3Yf/HFCaKWkQWrl1P04MCsoUd80&#10;zm4+HI8DF6MynnweoWJvLbtbiz7Ua8DKh7hIhkcx+Ht1FqWF+g23YBWioolpjrFz6s/i2neExy3i&#10;YrWKTsg+w/yj3hoeoEOnwwhe2zdmTT8njwN+gjMJWfZuXJ1veKlhdfAgqzjL0OCuq33fkbmRDf2W&#10;hdW41aPX9V+w/AUAAP//AwBQSwMEFAAGAAgAAAAhAET6F5biAAAACwEAAA8AAABkcnMvZG93bnJl&#10;di54bWxMj81OwzAQhO9IvIO1SFxQ67QpKQpxKoT4kXqjoUXc3HhJIuJ1FLtJeHu2J7jNaD/NzmSb&#10;ybZiwN43jhQs5hEIpNKZhioF78Xz7A6ED5qMbh2hgh/0sMkvLzKdGjfSGw67UAkOIZ9qBXUIXSql&#10;L2u02s9dh8S3L9dbHdj2lTS9HjnctnIZRYm0uiH+UOsOH2ssv3cnq+DzpvrY+ullP8a3cff0OhTr&#10;gymUur6aHu5BBJzCHwzn+lwdcu50dCcyXrQKZvEqYZTFMuFRZ2IRr0AcWUTrGGSeyf8b8l8AAAD/&#10;/wMAUEsBAi0AFAAGAAgAAAAhALaDOJL+AAAA4QEAABMAAAAAAAAAAAAAAAAAAAAAAFtDb250ZW50&#10;X1R5cGVzXS54bWxQSwECLQAUAAYACAAAACEAOP0h/9YAAACUAQAACwAAAAAAAAAAAAAAAAAvAQAA&#10;X3JlbHMvLnJlbHNQSwECLQAUAAYACAAAACEAD35JqSsCAABTBAAADgAAAAAAAAAAAAAAAAAuAgAA&#10;ZHJzL2Uyb0RvYy54bWxQSwECLQAUAAYACAAAACEARPoXluIAAAALAQAADwAAAAAAAAAAAAAAAACF&#10;BAAAZHJzL2Rvd25yZXYueG1sUEsFBgAAAAAEAAQA8wAAAJQFAAAAAA==&#10;" fillcolor="white [3201]" stroked="f" strokeweight=".5pt">
              <v:textbox>
                <w:txbxContent>
                  <w:p w14:paraId="733773EB" w14:textId="729C5E80" w:rsidR="00B72535" w:rsidRDefault="00B72535" w:rsidP="00B72535">
                    <w:r>
                      <w:rPr>
                        <w:noProof/>
                        <w:sz w:val="20"/>
                        <w:szCs w:val="20"/>
                        <w:lang w:val="en-GB" w:eastAsia="en-GB"/>
                      </w:rPr>
                      <w:drawing>
                        <wp:inline distT="0" distB="0" distL="0" distR="0" wp14:anchorId="0C1A979F" wp14:editId="14C55D63">
                          <wp:extent cx="728345" cy="490855"/>
                          <wp:effectExtent l="0" t="0" r="0" b="444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345" cy="490855"/>
                                  </a:xfrm>
                                  <a:prstGeom prst="rect">
                                    <a:avLst/>
                                  </a:prstGeom>
                                  <a:noFill/>
                                  <a:ln>
                                    <a:noFill/>
                                  </a:ln>
                                </pic:spPr>
                              </pic:pic>
                            </a:graphicData>
                          </a:graphic>
                        </wp:inline>
                      </w:drawing>
                    </w:r>
                  </w:p>
                </w:txbxContent>
              </v:textbox>
            </v:shape>
          </w:pict>
        </mc:Fallback>
      </mc:AlternateContent>
    </w:r>
  </w:p>
  <w:p w14:paraId="5544561D" w14:textId="7325B157" w:rsidR="00B72535" w:rsidRDefault="00B72535" w:rsidP="00B72535">
    <w:pPr>
      <w:pStyle w:val="Footer"/>
      <w:rPr>
        <w:sz w:val="16"/>
        <w:szCs w:val="16"/>
      </w:rPr>
    </w:pPr>
    <w:r>
      <w:rPr>
        <w:rFonts w:cstheme="minorHAnsi"/>
        <w:sz w:val="16"/>
        <w:szCs w:val="16"/>
      </w:rPr>
      <w:t xml:space="preserve">    </w:t>
    </w:r>
    <w:r>
      <w:rPr>
        <w:noProof/>
      </w:rPr>
      <w:t xml:space="preserve">                      </w:t>
    </w:r>
    <w:r>
      <w:rPr>
        <w:rFonts w:cstheme="minorHAnsi"/>
        <w:color w:val="BFBFBF" w:themeColor="background1" w:themeShade="BF"/>
        <w:sz w:val="16"/>
        <w:szCs w:val="16"/>
      </w:rPr>
      <w:t xml:space="preserve">© </w:t>
    </w:r>
    <w:r>
      <w:rPr>
        <w:color w:val="BFBFBF" w:themeColor="background1" w:themeShade="BF"/>
        <w:sz w:val="16"/>
        <w:szCs w:val="16"/>
      </w:rPr>
      <w:t>All rights reserved Northa</w:t>
    </w:r>
    <w:r w:rsidR="00CC3F32">
      <w:rPr>
        <w:color w:val="BFBFBF" w:themeColor="background1" w:themeShade="BF"/>
        <w:sz w:val="16"/>
        <w:szCs w:val="16"/>
      </w:rPr>
      <w:t>mpton Primary Academy Trust 2021</w:t>
    </w:r>
  </w:p>
  <w:p w14:paraId="1CDEB399" w14:textId="77777777" w:rsidR="00733F37" w:rsidRDefault="00733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603631" w14:textId="77777777" w:rsidR="000C1A85" w:rsidRDefault="000C1A85" w:rsidP="00733F37">
      <w:r>
        <w:separator/>
      </w:r>
    </w:p>
  </w:footnote>
  <w:footnote w:type="continuationSeparator" w:id="0">
    <w:p w14:paraId="1A49B95C" w14:textId="77777777" w:rsidR="000C1A85" w:rsidRDefault="000C1A85" w:rsidP="00733F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E6908" w14:textId="521804E5" w:rsidR="00733F37" w:rsidRPr="005D50FF" w:rsidRDefault="00733F37" w:rsidP="00733F37">
    <w:pPr>
      <w:rPr>
        <w:rFonts w:asciiTheme="minorHAnsi" w:hAnsiTheme="minorHAnsi" w:cstheme="minorHAnsi"/>
        <w:b/>
        <w:bCs/>
        <w:sz w:val="18"/>
        <w:szCs w:val="18"/>
      </w:rPr>
    </w:pPr>
    <w:r w:rsidRPr="005D50FF">
      <w:rPr>
        <w:rFonts w:asciiTheme="minorHAnsi" w:hAnsiTheme="minorHAnsi" w:cstheme="minorHAnsi"/>
        <w:b/>
        <w:bCs/>
        <w:sz w:val="18"/>
        <w:szCs w:val="18"/>
      </w:rPr>
      <w:t xml:space="preserve">Northampton Primary Academy Trust History </w:t>
    </w:r>
    <w:r w:rsidR="005D50FF" w:rsidRPr="005D50FF">
      <w:rPr>
        <w:rFonts w:asciiTheme="minorHAnsi" w:hAnsiTheme="minorHAnsi" w:cstheme="minorHAnsi"/>
        <w:b/>
        <w:bCs/>
        <w:sz w:val="18"/>
        <w:szCs w:val="18"/>
      </w:rPr>
      <w:t>Knowledge Organiser</w:t>
    </w:r>
  </w:p>
  <w:p w14:paraId="574E2EFE" w14:textId="4F14DC86" w:rsidR="00733F37" w:rsidRDefault="00733F37">
    <w:pPr>
      <w:pStyle w:val="Header"/>
    </w:pPr>
  </w:p>
  <w:p w14:paraId="388B5F4A" w14:textId="77777777" w:rsidR="00733F37" w:rsidRDefault="00733F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E1558"/>
    <w:multiLevelType w:val="hybridMultilevel"/>
    <w:tmpl w:val="02D2B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6479FD"/>
    <w:multiLevelType w:val="hybridMultilevel"/>
    <w:tmpl w:val="85D0D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E05D69"/>
    <w:multiLevelType w:val="hybridMultilevel"/>
    <w:tmpl w:val="960A64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89244819">
    <w:abstractNumId w:val="2"/>
  </w:num>
  <w:num w:numId="2" w16cid:durableId="1961721821">
    <w:abstractNumId w:val="1"/>
  </w:num>
  <w:num w:numId="3" w16cid:durableId="6665235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5DD"/>
    <w:rsid w:val="00067279"/>
    <w:rsid w:val="000825DD"/>
    <w:rsid w:val="000C0B8E"/>
    <w:rsid w:val="000C1A85"/>
    <w:rsid w:val="001004BB"/>
    <w:rsid w:val="00114512"/>
    <w:rsid w:val="001C4B40"/>
    <w:rsid w:val="00213C7F"/>
    <w:rsid w:val="00241782"/>
    <w:rsid w:val="002662AF"/>
    <w:rsid w:val="00275141"/>
    <w:rsid w:val="002C7C9B"/>
    <w:rsid w:val="0031379A"/>
    <w:rsid w:val="00373F70"/>
    <w:rsid w:val="003C23EC"/>
    <w:rsid w:val="004A0267"/>
    <w:rsid w:val="004B1AD1"/>
    <w:rsid w:val="0052094E"/>
    <w:rsid w:val="00530D0D"/>
    <w:rsid w:val="00535439"/>
    <w:rsid w:val="00551F13"/>
    <w:rsid w:val="005602E5"/>
    <w:rsid w:val="00582CED"/>
    <w:rsid w:val="005B6201"/>
    <w:rsid w:val="005D50FF"/>
    <w:rsid w:val="005E7CB5"/>
    <w:rsid w:val="00601CA1"/>
    <w:rsid w:val="00630191"/>
    <w:rsid w:val="00680D12"/>
    <w:rsid w:val="006945D0"/>
    <w:rsid w:val="006C5138"/>
    <w:rsid w:val="006E515F"/>
    <w:rsid w:val="00711471"/>
    <w:rsid w:val="00713F7F"/>
    <w:rsid w:val="00733F37"/>
    <w:rsid w:val="007342B2"/>
    <w:rsid w:val="00764BF2"/>
    <w:rsid w:val="007716EB"/>
    <w:rsid w:val="007B2ADB"/>
    <w:rsid w:val="007B42DD"/>
    <w:rsid w:val="0082794A"/>
    <w:rsid w:val="00834310"/>
    <w:rsid w:val="00851301"/>
    <w:rsid w:val="00852D2F"/>
    <w:rsid w:val="00867FB0"/>
    <w:rsid w:val="00877FAE"/>
    <w:rsid w:val="0089307F"/>
    <w:rsid w:val="00894155"/>
    <w:rsid w:val="008C37C0"/>
    <w:rsid w:val="008D5FD0"/>
    <w:rsid w:val="008D6B8A"/>
    <w:rsid w:val="008E2866"/>
    <w:rsid w:val="00902C29"/>
    <w:rsid w:val="00921A03"/>
    <w:rsid w:val="009365AC"/>
    <w:rsid w:val="009A3B3D"/>
    <w:rsid w:val="00A212A9"/>
    <w:rsid w:val="00AB4817"/>
    <w:rsid w:val="00B06E48"/>
    <w:rsid w:val="00B5313F"/>
    <w:rsid w:val="00B72535"/>
    <w:rsid w:val="00BA1184"/>
    <w:rsid w:val="00BB1AFE"/>
    <w:rsid w:val="00BB3918"/>
    <w:rsid w:val="00C55709"/>
    <w:rsid w:val="00C727F8"/>
    <w:rsid w:val="00CC074E"/>
    <w:rsid w:val="00CC3F32"/>
    <w:rsid w:val="00D2369A"/>
    <w:rsid w:val="00D27A02"/>
    <w:rsid w:val="00D8310C"/>
    <w:rsid w:val="00D97E4F"/>
    <w:rsid w:val="00DA544E"/>
    <w:rsid w:val="00DF48DC"/>
    <w:rsid w:val="00E35A6A"/>
    <w:rsid w:val="00E52B74"/>
    <w:rsid w:val="00E82834"/>
    <w:rsid w:val="00F24839"/>
    <w:rsid w:val="00FB6F2E"/>
    <w:rsid w:val="022A3EEA"/>
    <w:rsid w:val="0DE83623"/>
    <w:rsid w:val="185AD76B"/>
    <w:rsid w:val="39603786"/>
    <w:rsid w:val="5FFCA91A"/>
    <w:rsid w:val="6616F4C9"/>
    <w:rsid w:val="66BB803F"/>
    <w:rsid w:val="6D3BF4A3"/>
    <w:rsid w:val="7028BF50"/>
    <w:rsid w:val="7E86EB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517DAA"/>
  <w15:docId w15:val="{FC6FDAA3-378A-44FA-9C2C-FBDBFACA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style>
  <w:style w:type="paragraph" w:customStyle="1" w:styleId="TableParagraph">
    <w:name w:val="Table Paragraph"/>
    <w:basedOn w:val="Normal"/>
    <w:uiPriority w:val="1"/>
    <w:qFormat/>
    <w:pPr>
      <w:spacing w:before="1"/>
      <w:ind w:left="110"/>
    </w:pPr>
  </w:style>
  <w:style w:type="paragraph" w:styleId="Header">
    <w:name w:val="header"/>
    <w:basedOn w:val="Normal"/>
    <w:link w:val="HeaderChar"/>
    <w:uiPriority w:val="99"/>
    <w:unhideWhenUsed/>
    <w:rsid w:val="00733F37"/>
    <w:pPr>
      <w:tabs>
        <w:tab w:val="center" w:pos="4513"/>
        <w:tab w:val="right" w:pos="9026"/>
      </w:tabs>
    </w:pPr>
  </w:style>
  <w:style w:type="character" w:customStyle="1" w:styleId="HeaderChar">
    <w:name w:val="Header Char"/>
    <w:basedOn w:val="DefaultParagraphFont"/>
    <w:link w:val="Header"/>
    <w:uiPriority w:val="99"/>
    <w:rsid w:val="00733F37"/>
    <w:rPr>
      <w:rFonts w:ascii="Tahoma" w:eastAsia="Tahoma" w:hAnsi="Tahoma" w:cs="Tahoma"/>
    </w:rPr>
  </w:style>
  <w:style w:type="paragraph" w:styleId="Footer">
    <w:name w:val="footer"/>
    <w:basedOn w:val="Normal"/>
    <w:link w:val="FooterChar"/>
    <w:uiPriority w:val="99"/>
    <w:unhideWhenUsed/>
    <w:rsid w:val="00733F37"/>
    <w:pPr>
      <w:tabs>
        <w:tab w:val="center" w:pos="4513"/>
        <w:tab w:val="right" w:pos="9026"/>
      </w:tabs>
    </w:pPr>
  </w:style>
  <w:style w:type="character" w:customStyle="1" w:styleId="FooterChar">
    <w:name w:val="Footer Char"/>
    <w:basedOn w:val="DefaultParagraphFont"/>
    <w:link w:val="Footer"/>
    <w:uiPriority w:val="99"/>
    <w:rsid w:val="00733F37"/>
    <w:rPr>
      <w:rFonts w:ascii="Tahoma" w:eastAsia="Tahoma" w:hAnsi="Tahoma" w:cs="Tahoma"/>
    </w:rPr>
  </w:style>
  <w:style w:type="character" w:styleId="Hyperlink">
    <w:name w:val="Hyperlink"/>
    <w:basedOn w:val="DefaultParagraphFont"/>
    <w:uiPriority w:val="99"/>
    <w:unhideWhenUsed/>
    <w:rsid w:val="00BA1184"/>
    <w:rPr>
      <w:color w:val="0000FF" w:themeColor="hyperlink"/>
      <w:u w:val="single"/>
    </w:rPr>
  </w:style>
  <w:style w:type="character" w:customStyle="1" w:styleId="UnresolvedMention1">
    <w:name w:val="Unresolved Mention1"/>
    <w:basedOn w:val="DefaultParagraphFont"/>
    <w:uiPriority w:val="99"/>
    <w:semiHidden/>
    <w:unhideWhenUsed/>
    <w:rsid w:val="00BA1184"/>
    <w:rPr>
      <w:color w:val="605E5C"/>
      <w:shd w:val="clear" w:color="auto" w:fill="E1DFDD"/>
    </w:rPr>
  </w:style>
  <w:style w:type="paragraph" w:customStyle="1" w:styleId="paragraph">
    <w:name w:val="paragraph"/>
    <w:basedOn w:val="Normal"/>
    <w:rsid w:val="007342B2"/>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7342B2"/>
  </w:style>
  <w:style w:type="character" w:customStyle="1" w:styleId="eop">
    <w:name w:val="eop"/>
    <w:basedOn w:val="DefaultParagraphFont"/>
    <w:rsid w:val="007342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0199632">
      <w:bodyDiv w:val="1"/>
      <w:marLeft w:val="0"/>
      <w:marRight w:val="0"/>
      <w:marTop w:val="0"/>
      <w:marBottom w:val="0"/>
      <w:divBdr>
        <w:top w:val="none" w:sz="0" w:space="0" w:color="auto"/>
        <w:left w:val="none" w:sz="0" w:space="0" w:color="auto"/>
        <w:bottom w:val="none" w:sz="0" w:space="0" w:color="auto"/>
        <w:right w:val="none" w:sz="0" w:space="0" w:color="auto"/>
      </w:divBdr>
    </w:div>
    <w:div w:id="883560858">
      <w:bodyDiv w:val="1"/>
      <w:marLeft w:val="0"/>
      <w:marRight w:val="0"/>
      <w:marTop w:val="0"/>
      <w:marBottom w:val="0"/>
      <w:divBdr>
        <w:top w:val="none" w:sz="0" w:space="0" w:color="auto"/>
        <w:left w:val="none" w:sz="0" w:space="0" w:color="auto"/>
        <w:bottom w:val="none" w:sz="0" w:space="0" w:color="auto"/>
        <w:right w:val="none" w:sz="0" w:space="0" w:color="auto"/>
      </w:divBdr>
    </w:div>
    <w:div w:id="9734078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efaultSectionNames xmlns="f49eb405-c4ae-4f7b-879f-e060f17175c6" xsi:nil="true"/>
    <Member_Groups xmlns="f49eb405-c4ae-4f7b-879f-e060f17175c6">
      <UserInfo>
        <DisplayName/>
        <AccountId xsi:nil="true"/>
        <AccountType/>
      </UserInfo>
    </Member_Groups>
    <NotebookType xmlns="f49eb405-c4ae-4f7b-879f-e060f17175c6" xsi:nil="true"/>
    <Leaders xmlns="f49eb405-c4ae-4f7b-879f-e060f17175c6">
      <UserInfo>
        <DisplayName/>
        <AccountId xsi:nil="true"/>
        <AccountType/>
      </UserInfo>
    </Leaders>
    <LMS_Mappings xmlns="f49eb405-c4ae-4f7b-879f-e060f17175c6" xsi:nil="true"/>
    <Templates xmlns="f49eb405-c4ae-4f7b-879f-e060f17175c6" xsi:nil="true"/>
    <Members xmlns="f49eb405-c4ae-4f7b-879f-e060f17175c6">
      <UserInfo>
        <DisplayName/>
        <AccountId xsi:nil="true"/>
        <AccountType/>
      </UserInfo>
    </Members>
    <Self_Registration_Enabled xmlns="f49eb405-c4ae-4f7b-879f-e060f17175c6" xsi:nil="true"/>
    <Has_Leaders_Only_SectionGroup xmlns="f49eb405-c4ae-4f7b-879f-e060f17175c6" xsi:nil="true"/>
    <Distribution_Groups xmlns="f49eb405-c4ae-4f7b-879f-e060f17175c6" xsi:nil="true"/>
    <Invited_Leaders xmlns="f49eb405-c4ae-4f7b-879f-e060f17175c6" xsi:nil="true"/>
    <IsNotebookLocked xmlns="f49eb405-c4ae-4f7b-879f-e060f17175c6" xsi:nil="true"/>
    <Invited_Members xmlns="f49eb405-c4ae-4f7b-879f-e060f17175c6" xsi:nil="true"/>
    <CultureName xmlns="f49eb405-c4ae-4f7b-879f-e060f17175c6" xsi:nil="true"/>
    <AppVersion xmlns="f49eb405-c4ae-4f7b-879f-e060f17175c6" xsi:nil="true"/>
    <TeamsChannelId xmlns="f49eb405-c4ae-4f7b-879f-e060f17175c6" xsi:nil="true"/>
    <FolderType xmlns="f49eb405-c4ae-4f7b-879f-e060f17175c6" xsi:nil="true"/>
    <Is_Collaboration_Space_Locked xmlns="f49eb405-c4ae-4f7b-879f-e060f17175c6" xsi:nil="true"/>
    <Math_Settings xmlns="f49eb405-c4ae-4f7b-879f-e060f17175c6" xsi:nil="true"/>
    <Owner xmlns="f49eb405-c4ae-4f7b-879f-e060f17175c6">
      <UserInfo>
        <DisplayName/>
        <AccountId xsi:nil="true"/>
        <AccountType/>
      </UserInfo>
    </Owner>
    <lcf76f155ced4ddcb4097134ff3c332f xmlns="f49eb405-c4ae-4f7b-879f-e060f17175c6">
      <Terms xmlns="http://schemas.microsoft.com/office/infopath/2007/PartnerControls"/>
    </lcf76f155ced4ddcb4097134ff3c332f>
    <TaxCatchAll xmlns="1b05f5b2-6dec-403d-afa0-be9410aeb75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3531F440AF91E42B489D5F16BCBDA11" ma:contentTypeVersion="38" ma:contentTypeDescription="Create a new document." ma:contentTypeScope="" ma:versionID="e5f876c6482cf4f45ec4fe130e2046ff">
  <xsd:schema xmlns:xsd="http://www.w3.org/2001/XMLSchema" xmlns:xs="http://www.w3.org/2001/XMLSchema" xmlns:p="http://schemas.microsoft.com/office/2006/metadata/properties" xmlns:ns2="f49eb405-c4ae-4f7b-879f-e060f17175c6" xmlns:ns3="1b05f5b2-6dec-403d-afa0-be9410aeb756" targetNamespace="http://schemas.microsoft.com/office/2006/metadata/properties" ma:root="true" ma:fieldsID="1dfb52349aef522e83f15f36cf72ce2e" ns2:_="" ns3:_="">
    <xsd:import namespace="f49eb405-c4ae-4f7b-879f-e060f17175c6"/>
    <xsd:import namespace="1b05f5b2-6dec-403d-afa0-be9410aeb75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GenerationTime" minOccurs="0"/>
                <xsd:element ref="ns2:MediaServiceEventHashCode" minOccurs="0"/>
                <xsd:element ref="ns2:MediaServiceDateTaken" minOccurs="0"/>
                <xsd:element ref="ns2:MediaLengthInSeconds" minOccurs="0"/>
                <xsd:element ref="ns2:MediaServiceOCR" minOccurs="0"/>
                <xsd:element ref="ns2:MediaServiceLocation"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49eb405-c4ae-4f7b-879f-e060f17175c6"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DateTaken" ma:index="36" nillable="true" ma:displayName="MediaServiceDateTaken" ma:hidden="true" ma:internalName="MediaServiceDateTaken" ma:readOnly="true">
      <xsd:simpleType>
        <xsd:restriction base="dms:Text"/>
      </xsd:simpleType>
    </xsd:element>
    <xsd:element name="MediaLengthInSeconds" ma:index="37" nillable="true" ma:displayName="Length (seconds)" ma:internalName="MediaLengthInSeconds" ma:readOnly="true">
      <xsd:simpleType>
        <xsd:restriction base="dms:Unknown"/>
      </xsd:simpleType>
    </xsd:element>
    <xsd:element name="MediaServiceOCR" ma:index="38" nillable="true" ma:displayName="Extracted Text" ma:internalName="MediaServiceOCR" ma:readOnly="true">
      <xsd:simpleType>
        <xsd:restriction base="dms:Note">
          <xsd:maxLength value="255"/>
        </xsd:restriction>
      </xsd:simpleType>
    </xsd:element>
    <xsd:element name="MediaServiceLocation" ma:index="39"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dff5761e-5430-4b59-9dfd-edc36eb7c3a6" ma:termSetId="09814cd3-568e-fe90-9814-8d621ff8fb84" ma:anchorId="fba54fb3-c3e1-fe81-a776-ca4b69148c4d" ma:open="true" ma:isKeyword="false">
      <xsd:complexType>
        <xsd:sequence>
          <xsd:element ref="pc:Terms" minOccurs="0" maxOccurs="1"/>
        </xsd:sequence>
      </xsd:complex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05f5b2-6dec-403d-afa0-be9410aeb756" elementFormDefault="qualified">
    <xsd:import namespace="http://schemas.microsoft.com/office/2006/documentManagement/types"/>
    <xsd:import namespace="http://schemas.microsoft.com/office/infopath/2007/PartnerControls"/>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element name="TaxCatchAll" ma:index="42" nillable="true" ma:displayName="Taxonomy Catch All Column" ma:hidden="true" ma:list="{1c134be4-d77d-498f-acb1-57121cc6a54f}" ma:internalName="TaxCatchAll" ma:showField="CatchAllData" ma:web="1b05f5b2-6dec-403d-afa0-be9410aeb75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60ED07-9F26-47C2-BF06-EF5D046C9CF8}">
  <ds:schemaRefs>
    <ds:schemaRef ds:uri="http://schemas.microsoft.com/sharepoint/v3/contenttype/forms"/>
  </ds:schemaRefs>
</ds:datastoreItem>
</file>

<file path=customXml/itemProps2.xml><?xml version="1.0" encoding="utf-8"?>
<ds:datastoreItem xmlns:ds="http://schemas.openxmlformats.org/officeDocument/2006/customXml" ds:itemID="{56327797-59B9-418C-BBB0-A235B0C0835C}">
  <ds:schemaRefs>
    <ds:schemaRef ds:uri="http://purl.org/dc/terms/"/>
    <ds:schemaRef ds:uri="http://schemas.microsoft.com/office/2006/documentManagement/types"/>
    <ds:schemaRef ds:uri="2d6c91f9-48b4-4628-a4af-7ffaf7bce280"/>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003d9c3-7365-4e32-aa51-c1b9cfd20603"/>
    <ds:schemaRef ds:uri="http://www.w3.org/XML/1998/namespace"/>
    <ds:schemaRef ds:uri="f49eb405-c4ae-4f7b-879f-e060f17175c6"/>
    <ds:schemaRef ds:uri="1b05f5b2-6dec-403d-afa0-be9410aeb756"/>
  </ds:schemaRefs>
</ds:datastoreItem>
</file>

<file path=customXml/itemProps3.xml><?xml version="1.0" encoding="utf-8"?>
<ds:datastoreItem xmlns:ds="http://schemas.openxmlformats.org/officeDocument/2006/customXml" ds:itemID="{1545EEB1-8317-4BA9-9912-CB1D5B5CE4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49eb405-c4ae-4f7b-879f-e060f17175c6"/>
    <ds:schemaRef ds:uri="1b05f5b2-6dec-403d-afa0-be9410aeb7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273</Words>
  <Characters>1558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JTimmins</dc:creator>
  <cp:lastModifiedBy>Jenny May</cp:lastModifiedBy>
  <cp:revision>2</cp:revision>
  <dcterms:created xsi:type="dcterms:W3CDTF">2024-03-24T11:51:00Z</dcterms:created>
  <dcterms:modified xsi:type="dcterms:W3CDTF">2024-03-24T11:51:00Z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0x01010053531F440AF91E42B489D5F16BCBDA11</vt:lpwstr>
  </property>
  <property fmtid="{D5CDD505-2E9C-101B-9397-08002B2CF9AE}" pid="3" name="MediaServiceImageTags">
    <vt:lpwstr/>
  </property>
</Properties>
</file>