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6"/>
        <w:gridCol w:w="4395"/>
        <w:gridCol w:w="6237"/>
        <w:gridCol w:w="3373"/>
      </w:tblGrid>
      <w:tr w:rsidR="000825DD" w14:paraId="5D4D6828" w14:textId="77777777" w:rsidTr="3FCCBABC">
        <w:trPr>
          <w:trHeight w:val="302"/>
        </w:trPr>
        <w:tc>
          <w:tcPr>
            <w:tcW w:w="15591" w:type="dxa"/>
            <w:gridSpan w:val="4"/>
            <w:shd w:val="clear" w:color="auto" w:fill="D6E3BC" w:themeFill="accent3" w:themeFillTint="66"/>
          </w:tcPr>
          <w:p w14:paraId="2A129BF4" w14:textId="2882D57D" w:rsidR="000825DD" w:rsidRDefault="4B8E905B" w:rsidP="6B40B532">
            <w:pPr>
              <w:pStyle w:val="TableParagraph"/>
              <w:spacing w:before="7"/>
              <w:ind w:left="4358"/>
              <w:rPr>
                <w:sz w:val="21"/>
                <w:szCs w:val="21"/>
              </w:rPr>
            </w:pPr>
            <w:r w:rsidRPr="33D7ED8C">
              <w:rPr>
                <w:w w:val="110"/>
                <w:sz w:val="21"/>
                <w:szCs w:val="21"/>
              </w:rPr>
              <w:t xml:space="preserve">Year 3 Summer 2 </w:t>
            </w:r>
            <w:r w:rsidR="779D600E" w:rsidRPr="33D7ED8C">
              <w:rPr>
                <w:w w:val="110"/>
                <w:sz w:val="21"/>
                <w:szCs w:val="21"/>
              </w:rPr>
              <w:t>Flowers and Life Cycles</w:t>
            </w:r>
            <w:r w:rsidR="007B2ADB" w:rsidRPr="33D7ED8C">
              <w:rPr>
                <w:w w:val="110"/>
                <w:sz w:val="21"/>
                <w:szCs w:val="21"/>
              </w:rPr>
              <w:t xml:space="preserve"> – Knowledge </w:t>
            </w:r>
            <w:proofErr w:type="spellStart"/>
            <w:r w:rsidR="007B2ADB" w:rsidRPr="33D7ED8C">
              <w:rPr>
                <w:w w:val="110"/>
                <w:sz w:val="21"/>
                <w:szCs w:val="21"/>
              </w:rPr>
              <w:t>Organiser</w:t>
            </w:r>
            <w:proofErr w:type="spellEnd"/>
            <w:r w:rsidR="007B2ADB" w:rsidRPr="33D7ED8C">
              <w:rPr>
                <w:w w:val="110"/>
                <w:sz w:val="21"/>
                <w:szCs w:val="21"/>
              </w:rPr>
              <w:t xml:space="preserve"> </w:t>
            </w:r>
          </w:p>
        </w:tc>
      </w:tr>
      <w:tr w:rsidR="00170ED3" w14:paraId="13395E5E" w14:textId="77777777" w:rsidTr="3FCCBABC">
        <w:trPr>
          <w:trHeight w:val="383"/>
        </w:trPr>
        <w:tc>
          <w:tcPr>
            <w:tcW w:w="5981" w:type="dxa"/>
            <w:gridSpan w:val="2"/>
            <w:shd w:val="clear" w:color="auto" w:fill="D6E3BC" w:themeFill="accent3" w:themeFillTint="66"/>
          </w:tcPr>
          <w:p w14:paraId="6F177DDF" w14:textId="77777777" w:rsidR="00170ED3" w:rsidRDefault="00170ED3" w:rsidP="00AF66F5">
            <w:pPr>
              <w:pStyle w:val="TableParagraph"/>
              <w:spacing w:before="9"/>
              <w:ind w:left="105"/>
              <w:jc w:val="center"/>
              <w:rPr>
                <w:sz w:val="27"/>
              </w:rPr>
            </w:pPr>
            <w:r>
              <w:rPr>
                <w:w w:val="110"/>
                <w:sz w:val="27"/>
              </w:rPr>
              <w:t>VOCABULARY</w:t>
            </w:r>
          </w:p>
        </w:tc>
        <w:tc>
          <w:tcPr>
            <w:tcW w:w="6237" w:type="dxa"/>
            <w:vMerge w:val="restart"/>
          </w:tcPr>
          <w:p w14:paraId="372E9C5A" w14:textId="4EA395FE" w:rsidR="00170ED3" w:rsidRDefault="00170ED3" w:rsidP="50457345">
            <w:pPr>
              <w:pStyle w:val="TableParagraph"/>
              <w:spacing w:before="0"/>
              <w:ind w:left="119"/>
              <w:jc w:val="center"/>
            </w:pPr>
          </w:p>
          <w:p w14:paraId="5ED10ED6" w14:textId="7D8F7C30" w:rsidR="00170ED3" w:rsidRDefault="00170ED3" w:rsidP="50457345">
            <w:pPr>
              <w:pStyle w:val="TableParagraph"/>
              <w:spacing w:before="0"/>
              <w:ind w:left="119"/>
              <w:jc w:val="center"/>
              <w:rPr>
                <w:u w:val="single"/>
              </w:rPr>
            </w:pPr>
            <w:r w:rsidRPr="50457345">
              <w:rPr>
                <w:u w:val="single"/>
              </w:rPr>
              <w:t>Parts of a flower</w:t>
            </w:r>
          </w:p>
          <w:p w14:paraId="193434B9" w14:textId="77777777" w:rsidR="00B1543A" w:rsidRDefault="00B1543A" w:rsidP="50457345">
            <w:pPr>
              <w:pStyle w:val="TableParagraph"/>
              <w:spacing w:before="0"/>
              <w:ind w:left="119"/>
              <w:jc w:val="center"/>
              <w:rPr>
                <w:u w:val="single"/>
              </w:rPr>
            </w:pPr>
          </w:p>
          <w:p w14:paraId="204A7024" w14:textId="6EEF5251" w:rsidR="00170ED3" w:rsidRDefault="00B1543A" w:rsidP="3FCCBABC">
            <w:pPr>
              <w:pStyle w:val="TableParagraph"/>
              <w:spacing w:before="0"/>
              <w:ind w:left="0"/>
              <w:rPr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5ED00127" wp14:editId="11DF6804">
                  <wp:extent cx="3924300" cy="13049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430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E29BAB" w14:textId="77777777" w:rsidR="00C41E19" w:rsidRDefault="00C41E19" w:rsidP="00556599">
            <w:pPr>
              <w:pStyle w:val="TableParagraph"/>
              <w:spacing w:before="0"/>
              <w:ind w:left="119"/>
              <w:jc w:val="center"/>
              <w:rPr>
                <w:u w:val="single"/>
              </w:rPr>
            </w:pPr>
          </w:p>
          <w:p w14:paraId="0F710312" w14:textId="77777777" w:rsidR="00C41E19" w:rsidRDefault="00C41E19" w:rsidP="00556599">
            <w:pPr>
              <w:pStyle w:val="TableParagraph"/>
              <w:spacing w:before="0"/>
              <w:ind w:left="119"/>
              <w:jc w:val="center"/>
              <w:rPr>
                <w:u w:val="single"/>
              </w:rPr>
            </w:pPr>
          </w:p>
          <w:p w14:paraId="4B139480" w14:textId="049C358D" w:rsidR="00170ED3" w:rsidRPr="00EB06E3" w:rsidRDefault="00170ED3" w:rsidP="00556599">
            <w:pPr>
              <w:pStyle w:val="TableParagraph"/>
              <w:spacing w:before="0"/>
              <w:ind w:left="119"/>
              <w:jc w:val="center"/>
              <w:rPr>
                <w:u w:val="single"/>
              </w:rPr>
            </w:pPr>
            <w:r w:rsidRPr="50457345">
              <w:rPr>
                <w:u w:val="single"/>
              </w:rPr>
              <w:t>Pollination by bee</w:t>
            </w:r>
            <w:r w:rsidR="00C41E19">
              <w:rPr>
                <w:u w:val="single"/>
              </w:rPr>
              <w:t>s</w:t>
            </w:r>
          </w:p>
          <w:p w14:paraId="672A6659" w14:textId="07982423" w:rsidR="00170ED3" w:rsidRDefault="00170ED3" w:rsidP="00556599">
            <w:pPr>
              <w:pStyle w:val="TableParagraph"/>
              <w:spacing w:before="0"/>
              <w:jc w:val="center"/>
            </w:pPr>
            <w:r>
              <w:rPr>
                <w:noProof/>
              </w:rPr>
              <w:drawing>
                <wp:inline distT="0" distB="0" distL="0" distR="0" wp14:anchorId="72AEF674" wp14:editId="70D873A6">
                  <wp:extent cx="3867150" cy="33210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332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3" w:type="dxa"/>
            <w:shd w:val="clear" w:color="auto" w:fill="D6E3BC" w:themeFill="accent3" w:themeFillTint="66"/>
          </w:tcPr>
          <w:p w14:paraId="3AA23765" w14:textId="01DAFC27" w:rsidR="00170ED3" w:rsidRPr="00DD6061" w:rsidRDefault="00170ED3" w:rsidP="00016899">
            <w:pPr>
              <w:pStyle w:val="TableParagraph"/>
              <w:spacing w:before="7"/>
              <w:ind w:left="0"/>
              <w:jc w:val="center"/>
              <w:rPr>
                <w:sz w:val="24"/>
                <w:szCs w:val="24"/>
              </w:rPr>
            </w:pPr>
            <w:r w:rsidRPr="00BD796E">
              <w:rPr>
                <w:b/>
                <w:sz w:val="21"/>
                <w:szCs w:val="21"/>
              </w:rPr>
              <w:t xml:space="preserve"> </w:t>
            </w:r>
            <w:r w:rsidRPr="00DD6061">
              <w:rPr>
                <w:sz w:val="24"/>
                <w:szCs w:val="24"/>
              </w:rPr>
              <w:t>Types of Seed Dispersal</w:t>
            </w:r>
          </w:p>
        </w:tc>
      </w:tr>
      <w:tr w:rsidR="00170ED3" w14:paraId="0531F2A5" w14:textId="77777777" w:rsidTr="3FCCBABC">
        <w:trPr>
          <w:trHeight w:val="588"/>
        </w:trPr>
        <w:tc>
          <w:tcPr>
            <w:tcW w:w="1586" w:type="dxa"/>
            <w:shd w:val="clear" w:color="auto" w:fill="D6E3BC" w:themeFill="accent3" w:themeFillTint="66"/>
          </w:tcPr>
          <w:p w14:paraId="0D556867" w14:textId="77777777" w:rsidR="00170ED3" w:rsidRPr="00BD796E" w:rsidRDefault="00170ED3" w:rsidP="00AF66F5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 w:rsidRPr="00BD796E">
              <w:rPr>
                <w:b/>
                <w:sz w:val="21"/>
                <w:szCs w:val="21"/>
              </w:rPr>
              <w:t>nectar</w:t>
            </w:r>
          </w:p>
          <w:p w14:paraId="7EA1982B" w14:textId="77777777" w:rsidR="00170ED3" w:rsidRPr="00BD796E" w:rsidRDefault="00170ED3" w:rsidP="00AF66F5">
            <w:pPr>
              <w:pStyle w:val="TableParagraph"/>
              <w:spacing w:before="0" w:line="250" w:lineRule="exact"/>
              <w:ind w:left="105"/>
              <w:rPr>
                <w:b/>
                <w:sz w:val="21"/>
                <w:szCs w:val="21"/>
              </w:rPr>
            </w:pPr>
          </w:p>
        </w:tc>
        <w:tc>
          <w:tcPr>
            <w:tcW w:w="4395" w:type="dxa"/>
          </w:tcPr>
          <w:p w14:paraId="1857A900" w14:textId="48683B2B" w:rsidR="00170ED3" w:rsidRPr="00556599" w:rsidRDefault="00170ED3" w:rsidP="00AF66F5">
            <w:pPr>
              <w:pStyle w:val="TableParagraph"/>
              <w:spacing w:before="8" w:line="280" w:lineRule="atLeast"/>
              <w:ind w:right="594"/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A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sweet liquid produced by flowers, which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provides food for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bees and 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butterflies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.</w:t>
            </w:r>
          </w:p>
        </w:tc>
        <w:tc>
          <w:tcPr>
            <w:tcW w:w="6237" w:type="dxa"/>
            <w:vMerge/>
          </w:tcPr>
          <w:p w14:paraId="75FB36BE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 w:val="restart"/>
          </w:tcPr>
          <w:p w14:paraId="740FBB94" w14:textId="77777777" w:rsidR="00170ED3" w:rsidRDefault="00170ED3"/>
          <w:tbl>
            <w:tblPr>
              <w:tblStyle w:val="TableGrid"/>
              <w:tblW w:w="3136" w:type="dxa"/>
              <w:tblInd w:w="109" w:type="dxa"/>
              <w:tblLayout w:type="fixed"/>
              <w:tblLook w:val="04A0" w:firstRow="1" w:lastRow="0" w:firstColumn="1" w:lastColumn="0" w:noHBand="0" w:noVBand="1"/>
            </w:tblPr>
            <w:tblGrid>
              <w:gridCol w:w="1151"/>
              <w:gridCol w:w="1985"/>
            </w:tblGrid>
            <w:tr w:rsidR="00170ED3" w14:paraId="5608DE2A" w14:textId="77777777" w:rsidTr="00C436AC">
              <w:tc>
                <w:tcPr>
                  <w:tcW w:w="1151" w:type="dxa"/>
                </w:tcPr>
                <w:p w14:paraId="72CDDF4D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1A36A3B8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0FBC9565" w14:textId="7F49F104" w:rsidR="00170ED3" w:rsidRPr="00DD6061" w:rsidRDefault="00170ED3" w:rsidP="00DD6061">
                  <w:pPr>
                    <w:pStyle w:val="TableParagraph"/>
                    <w:spacing w:before="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Pr="00DD6061">
                    <w:rPr>
                      <w:sz w:val="20"/>
                      <w:szCs w:val="20"/>
                    </w:rPr>
                    <w:t>Wind</w:t>
                  </w:r>
                </w:p>
              </w:tc>
              <w:tc>
                <w:tcPr>
                  <w:tcW w:w="1985" w:type="dxa"/>
                </w:tcPr>
                <w:p w14:paraId="384CC433" w14:textId="77777777" w:rsidR="00170ED3" w:rsidRDefault="00170ED3" w:rsidP="00DD6061">
                  <w:pPr>
                    <w:pStyle w:val="TableParagraph"/>
                    <w:spacing w:before="0"/>
                    <w:ind w:left="0"/>
                  </w:pPr>
                </w:p>
                <w:p w14:paraId="7BAE0B67" w14:textId="585B0E9F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54AD4911" wp14:editId="54780ABA">
                        <wp:extent cx="913461" cy="522514"/>
                        <wp:effectExtent l="0" t="0" r="1270" b="0"/>
                        <wp:docPr id="869056925" name="Picture 18761986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76198687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3461" cy="5225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0BBF73E" w14:textId="3C469AD1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</w:tc>
            </w:tr>
            <w:tr w:rsidR="00170ED3" w14:paraId="33BC3D2C" w14:textId="77777777" w:rsidTr="00C436AC">
              <w:tc>
                <w:tcPr>
                  <w:tcW w:w="1151" w:type="dxa"/>
                </w:tcPr>
                <w:p w14:paraId="30835370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512C2A8B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2D3FC687" w14:textId="3924BB24" w:rsidR="00170ED3" w:rsidRPr="00DD6061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DD6061">
                    <w:rPr>
                      <w:sz w:val="20"/>
                      <w:szCs w:val="20"/>
                    </w:rPr>
                    <w:t>Shaking</w:t>
                  </w:r>
                </w:p>
              </w:tc>
              <w:tc>
                <w:tcPr>
                  <w:tcW w:w="1985" w:type="dxa"/>
                </w:tcPr>
                <w:p w14:paraId="265F7C4F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  <w:p w14:paraId="3C797CF3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ECE6AD4" wp14:editId="3149685B">
                        <wp:extent cx="893948" cy="588821"/>
                        <wp:effectExtent l="0" t="0" r="1905" b="1905"/>
                        <wp:docPr id="1412233787" name="Picture 8266649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6664970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3948" cy="5888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2AFF7A6" w14:textId="3830A011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</w:tc>
            </w:tr>
            <w:tr w:rsidR="00170ED3" w14:paraId="41A3DE27" w14:textId="77777777" w:rsidTr="00C436AC">
              <w:tc>
                <w:tcPr>
                  <w:tcW w:w="1151" w:type="dxa"/>
                </w:tcPr>
                <w:p w14:paraId="42B6DAFD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0AA84897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57839EB9" w14:textId="7BFBEC61" w:rsidR="00170ED3" w:rsidRPr="00DD6061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DD6061">
                    <w:rPr>
                      <w:sz w:val="20"/>
                      <w:szCs w:val="20"/>
                    </w:rPr>
                    <w:t>Explosion</w:t>
                  </w:r>
                </w:p>
              </w:tc>
              <w:tc>
                <w:tcPr>
                  <w:tcW w:w="1985" w:type="dxa"/>
                </w:tcPr>
                <w:p w14:paraId="43132B53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  <w:p w14:paraId="6C963B8F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4B7E36FA" wp14:editId="43FAE2CD">
                        <wp:extent cx="926887" cy="583987"/>
                        <wp:effectExtent l="0" t="0" r="6985" b="6985"/>
                        <wp:docPr id="570664302" name="Picture 7000579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005798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26887" cy="5839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F6CF29A" w14:textId="51F985FE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</w:tc>
            </w:tr>
            <w:tr w:rsidR="00170ED3" w14:paraId="7DF71BC2" w14:textId="77777777" w:rsidTr="00C436AC">
              <w:tc>
                <w:tcPr>
                  <w:tcW w:w="1151" w:type="dxa"/>
                </w:tcPr>
                <w:p w14:paraId="0B16BEE1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1FF51CA8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468E60B3" w14:textId="02A57138" w:rsidR="00170ED3" w:rsidRPr="00DD6061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DD6061">
                    <w:rPr>
                      <w:sz w:val="20"/>
                      <w:szCs w:val="20"/>
                    </w:rPr>
                    <w:t>Water</w:t>
                  </w:r>
                </w:p>
              </w:tc>
              <w:tc>
                <w:tcPr>
                  <w:tcW w:w="1985" w:type="dxa"/>
                </w:tcPr>
                <w:p w14:paraId="075E9C5F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  <w:p w14:paraId="488F487F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438819B8" wp14:editId="3D7716B5">
                        <wp:extent cx="906145" cy="468726"/>
                        <wp:effectExtent l="0" t="0" r="8255" b="7620"/>
                        <wp:docPr id="419234448" name="Picture 8556629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5662950"/>
                                <pic:cNvPicPr/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6145" cy="4687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F208765" w14:textId="7201C27E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</w:tc>
            </w:tr>
            <w:tr w:rsidR="00170ED3" w14:paraId="59773801" w14:textId="77777777" w:rsidTr="00C436AC">
              <w:tc>
                <w:tcPr>
                  <w:tcW w:w="1151" w:type="dxa"/>
                </w:tcPr>
                <w:p w14:paraId="665843CF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00741CF2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0BF0DB2A" w14:textId="632E40AD" w:rsidR="00170ED3" w:rsidRPr="00DD6061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DD6061">
                    <w:rPr>
                      <w:sz w:val="20"/>
                      <w:szCs w:val="20"/>
                    </w:rPr>
                    <w:t>Animals – carrying</w:t>
                  </w:r>
                </w:p>
              </w:tc>
              <w:tc>
                <w:tcPr>
                  <w:tcW w:w="1985" w:type="dxa"/>
                </w:tcPr>
                <w:p w14:paraId="0113AC64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  <w:p w14:paraId="63AAE923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3D57F96B" wp14:editId="75393A71">
                        <wp:extent cx="916188" cy="537883"/>
                        <wp:effectExtent l="0" t="0" r="0" b="0"/>
                        <wp:docPr id="2028580786" name="Picture 18682261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68226103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6188" cy="53788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2148D23" w14:textId="5B298A49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</w:tc>
            </w:tr>
            <w:tr w:rsidR="00170ED3" w14:paraId="489BEE3B" w14:textId="77777777" w:rsidTr="00C436AC">
              <w:tc>
                <w:tcPr>
                  <w:tcW w:w="1151" w:type="dxa"/>
                </w:tcPr>
                <w:p w14:paraId="34F736FA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42B9BB00" w14:textId="5DD9DE52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  <w:r w:rsidRPr="00DD6061">
                    <w:rPr>
                      <w:sz w:val="20"/>
                      <w:szCs w:val="20"/>
                    </w:rPr>
                    <w:t xml:space="preserve">Animals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DD6061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DD6061">
                    <w:rPr>
                      <w:sz w:val="20"/>
                      <w:szCs w:val="20"/>
                    </w:rPr>
                    <w:t>eating</w:t>
                  </w:r>
                  <w:proofErr w:type="gramEnd"/>
                </w:p>
                <w:p w14:paraId="5BC6BC21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  <w:p w14:paraId="4DAC525B" w14:textId="722C2C6E" w:rsidR="00170ED3" w:rsidRPr="00DD6061" w:rsidRDefault="00170ED3" w:rsidP="00DD6061">
                  <w:pPr>
                    <w:pStyle w:val="TableParagraph"/>
                    <w:spacing w:before="0"/>
                    <w:ind w:left="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</w:tcPr>
                <w:p w14:paraId="1C8C3840" w14:textId="77777777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</w:p>
                <w:p w14:paraId="66E05EA6" w14:textId="2FDCAB7D" w:rsidR="00170ED3" w:rsidRDefault="00170ED3" w:rsidP="00AB5717">
                  <w:pPr>
                    <w:pStyle w:val="TableParagraph"/>
                    <w:spacing w:before="0"/>
                    <w:ind w:left="0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5B9166CA" wp14:editId="196323EE">
                        <wp:extent cx="898000" cy="499462"/>
                        <wp:effectExtent l="0" t="0" r="0" b="0"/>
                        <wp:docPr id="2" name="Picture 2" descr="New Blackberries: Eclipse, Galaxy, and Twilight - California Ag Networ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10800000" flipV="1">
                                  <a:off x="0" y="0"/>
                                  <a:ext cx="898000" cy="4994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1701DBF" w14:textId="5EBC6B71" w:rsidR="00170ED3" w:rsidRPr="3516B8A1" w:rsidRDefault="00170ED3" w:rsidP="00AB5717">
            <w:pPr>
              <w:pStyle w:val="TableParagraph"/>
              <w:spacing w:before="0"/>
              <w:ind w:left="109"/>
              <w:jc w:val="center"/>
              <w:rPr>
                <w:rFonts w:asciiTheme="minorHAnsi" w:eastAsiaTheme="minorEastAsia" w:hAnsiTheme="minorHAnsi" w:cstheme="minorBidi"/>
                <w:spacing w:val="14"/>
                <w:sz w:val="24"/>
                <w:szCs w:val="24"/>
              </w:rPr>
            </w:pPr>
          </w:p>
        </w:tc>
      </w:tr>
      <w:tr w:rsidR="00170ED3" w14:paraId="46C244CA" w14:textId="77777777" w:rsidTr="3FCCBABC">
        <w:trPr>
          <w:trHeight w:val="588"/>
        </w:trPr>
        <w:tc>
          <w:tcPr>
            <w:tcW w:w="1586" w:type="dxa"/>
            <w:shd w:val="clear" w:color="auto" w:fill="D6E3BC" w:themeFill="accent3" w:themeFillTint="66"/>
          </w:tcPr>
          <w:p w14:paraId="582FCD73" w14:textId="77777777" w:rsidR="00170ED3" w:rsidRPr="00BD796E" w:rsidRDefault="00170ED3" w:rsidP="00AF66F5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 w:rsidRPr="00BD796E">
              <w:rPr>
                <w:b/>
                <w:sz w:val="21"/>
                <w:szCs w:val="21"/>
              </w:rPr>
              <w:t>pollen</w:t>
            </w:r>
          </w:p>
          <w:p w14:paraId="5BFFEC6E" w14:textId="77777777" w:rsidR="00170ED3" w:rsidRPr="00BD796E" w:rsidRDefault="00170ED3" w:rsidP="00AF66F5">
            <w:pPr>
              <w:pStyle w:val="TableParagraph"/>
              <w:ind w:left="105"/>
              <w:rPr>
                <w:b/>
                <w:sz w:val="21"/>
                <w:szCs w:val="21"/>
              </w:rPr>
            </w:pPr>
          </w:p>
        </w:tc>
        <w:tc>
          <w:tcPr>
            <w:tcW w:w="4395" w:type="dxa"/>
          </w:tcPr>
          <w:p w14:paraId="041E2C7A" w14:textId="09383BDF" w:rsidR="00170ED3" w:rsidRPr="00556599" w:rsidRDefault="00170ED3" w:rsidP="00AF66F5">
            <w:pPr>
              <w:pStyle w:val="TableParagraph"/>
              <w:spacing w:before="8" w:line="280" w:lineRule="atLeast"/>
              <w:ind w:right="594"/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A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fine powder produced by flowers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which is needed to help plants make new seeds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.</w:t>
            </w:r>
          </w:p>
        </w:tc>
        <w:tc>
          <w:tcPr>
            <w:tcW w:w="6237" w:type="dxa"/>
            <w:vMerge/>
          </w:tcPr>
          <w:p w14:paraId="149D091C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677320E8" w14:textId="7456B33A" w:rsidR="00170ED3" w:rsidRPr="3516B8A1" w:rsidRDefault="00170ED3" w:rsidP="3516B8A1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spacing w:val="14"/>
                <w:sz w:val="24"/>
                <w:szCs w:val="24"/>
              </w:rPr>
            </w:pPr>
          </w:p>
        </w:tc>
      </w:tr>
      <w:tr w:rsidR="00170ED3" w14:paraId="30415226" w14:textId="77777777" w:rsidTr="3FCCBABC">
        <w:trPr>
          <w:trHeight w:val="588"/>
        </w:trPr>
        <w:tc>
          <w:tcPr>
            <w:tcW w:w="1586" w:type="dxa"/>
            <w:shd w:val="clear" w:color="auto" w:fill="D6E3BC" w:themeFill="accent3" w:themeFillTint="66"/>
          </w:tcPr>
          <w:p w14:paraId="6527DD8C" w14:textId="13FCE1E4" w:rsidR="00170ED3" w:rsidRPr="00BD796E" w:rsidRDefault="00170ED3" w:rsidP="5603A576">
            <w:pPr>
              <w:pStyle w:val="TableParagraph"/>
              <w:spacing w:before="0" w:line="250" w:lineRule="exact"/>
              <w:ind w:left="105"/>
              <w:rPr>
                <w:b/>
              </w:rPr>
            </w:pPr>
            <w:r w:rsidRPr="00BD796E">
              <w:rPr>
                <w:b/>
                <w:sz w:val="21"/>
                <w:szCs w:val="21"/>
              </w:rPr>
              <w:t>carpel</w:t>
            </w:r>
          </w:p>
        </w:tc>
        <w:tc>
          <w:tcPr>
            <w:tcW w:w="4395" w:type="dxa"/>
          </w:tcPr>
          <w:p w14:paraId="0AF44C15" w14:textId="74B70776" w:rsidR="00170ED3" w:rsidRPr="00556599" w:rsidRDefault="00170ED3" w:rsidP="00BD796E">
            <w:pPr>
              <w:pStyle w:val="TableParagraph"/>
              <w:spacing w:before="8" w:line="280" w:lineRule="atLeast"/>
              <w:ind w:right="594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T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he part of the 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flower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where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seed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s are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formed.</w:t>
            </w:r>
          </w:p>
        </w:tc>
        <w:tc>
          <w:tcPr>
            <w:tcW w:w="6237" w:type="dxa"/>
            <w:vMerge/>
          </w:tcPr>
          <w:p w14:paraId="0A37501D" w14:textId="77777777" w:rsidR="00170ED3" w:rsidRDefault="00170ED3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6A05A809" w14:textId="57D97698" w:rsidR="00170ED3" w:rsidRDefault="00170ED3" w:rsidP="3516B8A1">
            <w:pPr>
              <w:pStyle w:val="TableParagraph"/>
              <w:spacing w:before="0"/>
              <w:ind w:left="109"/>
            </w:pPr>
          </w:p>
        </w:tc>
      </w:tr>
      <w:tr w:rsidR="00170ED3" w14:paraId="2081333E" w14:textId="77777777" w:rsidTr="3FCCBABC">
        <w:trPr>
          <w:trHeight w:val="324"/>
        </w:trPr>
        <w:tc>
          <w:tcPr>
            <w:tcW w:w="1586" w:type="dxa"/>
            <w:shd w:val="clear" w:color="auto" w:fill="D6E3BC" w:themeFill="accent3" w:themeFillTint="66"/>
          </w:tcPr>
          <w:p w14:paraId="526EAA6B" w14:textId="326E3015" w:rsidR="00170ED3" w:rsidRPr="00BD796E" w:rsidRDefault="00170ED3" w:rsidP="00AF66F5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 w:rsidRPr="00BD796E">
              <w:rPr>
                <w:b/>
                <w:sz w:val="21"/>
                <w:szCs w:val="21"/>
              </w:rPr>
              <w:t>stamen</w:t>
            </w:r>
          </w:p>
        </w:tc>
        <w:tc>
          <w:tcPr>
            <w:tcW w:w="4395" w:type="dxa"/>
          </w:tcPr>
          <w:p w14:paraId="18067BDF" w14:textId="0E1BF921" w:rsidR="00170ED3" w:rsidRPr="00556599" w:rsidRDefault="00170ED3" w:rsidP="00AF66F5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T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he part of a </w:t>
            </w:r>
            <w:r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>flower</w:t>
            </w:r>
            <w:r w:rsidRPr="00556599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  <w:t xml:space="preserve"> that produces pollen.</w:t>
            </w:r>
          </w:p>
        </w:tc>
        <w:tc>
          <w:tcPr>
            <w:tcW w:w="6237" w:type="dxa"/>
            <w:vMerge/>
          </w:tcPr>
          <w:p w14:paraId="5A39BBE3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41C8F396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</w:tr>
      <w:tr w:rsidR="00170ED3" w14:paraId="2105868A" w14:textId="77777777" w:rsidTr="3FCCBABC">
        <w:trPr>
          <w:trHeight w:val="554"/>
        </w:trPr>
        <w:tc>
          <w:tcPr>
            <w:tcW w:w="1586" w:type="dxa"/>
            <w:shd w:val="clear" w:color="auto" w:fill="D6E3BC" w:themeFill="accent3" w:themeFillTint="66"/>
          </w:tcPr>
          <w:p w14:paraId="71D50068" w14:textId="7B6D9B06" w:rsidR="00170ED3" w:rsidRPr="00BD796E" w:rsidRDefault="00170ED3" w:rsidP="00AF66F5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scent</w:t>
            </w:r>
          </w:p>
        </w:tc>
        <w:tc>
          <w:tcPr>
            <w:tcW w:w="4395" w:type="dxa"/>
          </w:tcPr>
          <w:p w14:paraId="137D7BD6" w14:textId="26DF082B" w:rsidR="00170ED3" w:rsidRPr="00556599" w:rsidRDefault="00170ED3" w:rsidP="00AF66F5">
            <w:pPr>
              <w:pStyle w:val="TableParagraph"/>
              <w:spacing w:line="273" w:lineRule="auto"/>
              <w:ind w:right="181"/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4"/>
                <w:szCs w:val="41"/>
                <w:bdr w:val="none" w:sz="0" w:space="0" w:color="auto" w:frame="1"/>
              </w:rPr>
            </w:pPr>
            <w:r>
              <w:rPr>
                <w:rFonts w:ascii="Calibri" w:hAnsi="Calibri" w:cs="Calibri"/>
                <w:color w:val="000000"/>
                <w:position w:val="3"/>
                <w:sz w:val="24"/>
                <w:szCs w:val="24"/>
                <w:bdr w:val="none" w:sz="0" w:space="0" w:color="auto" w:frame="1"/>
              </w:rPr>
              <w:t>A pleasant smell, usually to attract someone or something.</w:t>
            </w:r>
          </w:p>
        </w:tc>
        <w:tc>
          <w:tcPr>
            <w:tcW w:w="6237" w:type="dxa"/>
            <w:vMerge/>
          </w:tcPr>
          <w:p w14:paraId="50048381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5835BFA2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</w:tr>
      <w:tr w:rsidR="00170ED3" w14:paraId="66859AA8" w14:textId="77777777" w:rsidTr="3FCCBABC">
        <w:trPr>
          <w:trHeight w:val="554"/>
        </w:trPr>
        <w:tc>
          <w:tcPr>
            <w:tcW w:w="1586" w:type="dxa"/>
            <w:shd w:val="clear" w:color="auto" w:fill="D6E3BC" w:themeFill="accent3" w:themeFillTint="66"/>
          </w:tcPr>
          <w:p w14:paraId="6FF99D39" w14:textId="714012F5" w:rsidR="00170ED3" w:rsidRDefault="00170ED3" w:rsidP="001C4D2F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 w:rsidRPr="00BD796E">
              <w:rPr>
                <w:b/>
                <w:sz w:val="21"/>
                <w:szCs w:val="21"/>
              </w:rPr>
              <w:t>reproduction</w:t>
            </w:r>
          </w:p>
        </w:tc>
        <w:tc>
          <w:tcPr>
            <w:tcW w:w="4395" w:type="dxa"/>
          </w:tcPr>
          <w:p w14:paraId="56118DD7" w14:textId="4A0810DD" w:rsidR="00170ED3" w:rsidRDefault="00170ED3" w:rsidP="001C4D2F">
            <w:pPr>
              <w:pStyle w:val="TableParagraph"/>
              <w:spacing w:line="273" w:lineRule="auto"/>
              <w:ind w:right="181"/>
              <w:rPr>
                <w:rFonts w:ascii="Calibri" w:hAnsi="Calibri" w:cs="Calibri"/>
                <w:color w:val="000000"/>
                <w:position w:val="3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W</w:t>
            </w:r>
            <w:r w:rsidRPr="32D812AE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hen living things produce babies </w:t>
            </w: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which are </w:t>
            </w:r>
            <w:proofErr w:type="gramStart"/>
            <w:r w:rsidRPr="32D812AE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similar to</w:t>
            </w:r>
            <w:proofErr w:type="gramEnd"/>
            <w:r w:rsidRPr="32D812AE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 xml:space="preserve"> the parents.</w:t>
            </w:r>
          </w:p>
        </w:tc>
        <w:tc>
          <w:tcPr>
            <w:tcW w:w="6237" w:type="dxa"/>
            <w:vMerge/>
          </w:tcPr>
          <w:p w14:paraId="7A7B4DF0" w14:textId="77777777" w:rsidR="00170ED3" w:rsidRDefault="00170ED3" w:rsidP="001C4D2F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6769F269" w14:textId="77777777" w:rsidR="00170ED3" w:rsidRDefault="00170ED3" w:rsidP="001C4D2F">
            <w:pPr>
              <w:rPr>
                <w:sz w:val="2"/>
                <w:szCs w:val="2"/>
              </w:rPr>
            </w:pPr>
          </w:p>
        </w:tc>
      </w:tr>
      <w:tr w:rsidR="00170ED3" w14:paraId="7A52685B" w14:textId="77777777" w:rsidTr="3FCCBABC">
        <w:trPr>
          <w:trHeight w:val="554"/>
        </w:trPr>
        <w:tc>
          <w:tcPr>
            <w:tcW w:w="1586" w:type="dxa"/>
            <w:shd w:val="clear" w:color="auto" w:fill="D6E3BC" w:themeFill="accent3" w:themeFillTint="66"/>
          </w:tcPr>
          <w:p w14:paraId="7888503D" w14:textId="1E572C66" w:rsidR="00170ED3" w:rsidRDefault="00170ED3" w:rsidP="001C4D2F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 w:rsidRPr="00BD796E">
              <w:rPr>
                <w:b/>
                <w:sz w:val="21"/>
                <w:szCs w:val="21"/>
              </w:rPr>
              <w:t>pollination</w:t>
            </w:r>
          </w:p>
        </w:tc>
        <w:tc>
          <w:tcPr>
            <w:tcW w:w="4395" w:type="dxa"/>
          </w:tcPr>
          <w:p w14:paraId="207B3052" w14:textId="2779B679" w:rsidR="00170ED3" w:rsidRDefault="00170ED3" w:rsidP="00F1085E">
            <w:pPr>
              <w:pStyle w:val="TableParagraph"/>
              <w:spacing w:line="273" w:lineRule="auto"/>
              <w:ind w:right="181"/>
              <w:rPr>
                <w:rFonts w:ascii="Calibri" w:hAnsi="Calibri" w:cs="Calibri"/>
                <w:color w:val="000000"/>
                <w:position w:val="3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The movement of pollen from stamen to carpel.</w:t>
            </w:r>
          </w:p>
        </w:tc>
        <w:tc>
          <w:tcPr>
            <w:tcW w:w="6237" w:type="dxa"/>
            <w:vMerge/>
          </w:tcPr>
          <w:p w14:paraId="30F96C84" w14:textId="77777777" w:rsidR="00170ED3" w:rsidRDefault="00170ED3" w:rsidP="001C4D2F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6BC4DCAA" w14:textId="77777777" w:rsidR="00170ED3" w:rsidRDefault="00170ED3" w:rsidP="001C4D2F">
            <w:pPr>
              <w:rPr>
                <w:sz w:val="2"/>
                <w:szCs w:val="2"/>
              </w:rPr>
            </w:pPr>
          </w:p>
        </w:tc>
      </w:tr>
      <w:tr w:rsidR="00170ED3" w14:paraId="4D1BF146" w14:textId="77777777" w:rsidTr="3FCCBABC">
        <w:trPr>
          <w:trHeight w:val="554"/>
        </w:trPr>
        <w:tc>
          <w:tcPr>
            <w:tcW w:w="1586" w:type="dxa"/>
            <w:shd w:val="clear" w:color="auto" w:fill="D6E3BC" w:themeFill="accent3" w:themeFillTint="66"/>
          </w:tcPr>
          <w:p w14:paraId="2A8B2FC6" w14:textId="7500A975" w:rsidR="00170ED3" w:rsidRPr="00BD796E" w:rsidRDefault="00170ED3" w:rsidP="001C4D2F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fruit</w:t>
            </w:r>
          </w:p>
        </w:tc>
        <w:tc>
          <w:tcPr>
            <w:tcW w:w="4395" w:type="dxa"/>
          </w:tcPr>
          <w:p w14:paraId="38B49972" w14:textId="3F915551" w:rsidR="00170ED3" w:rsidRDefault="00170ED3" w:rsidP="001C4D2F">
            <w:pPr>
              <w:pStyle w:val="TableParagraph"/>
              <w:spacing w:line="273" w:lineRule="auto"/>
              <w:ind w:right="181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GB"/>
              </w:rPr>
              <w:t>The part of a flowering plant that contains seeds.</w:t>
            </w:r>
          </w:p>
        </w:tc>
        <w:tc>
          <w:tcPr>
            <w:tcW w:w="6237" w:type="dxa"/>
            <w:vMerge/>
          </w:tcPr>
          <w:p w14:paraId="036F6E14" w14:textId="77777777" w:rsidR="00170ED3" w:rsidRDefault="00170ED3" w:rsidP="001C4D2F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64DEA990" w14:textId="77777777" w:rsidR="00170ED3" w:rsidRDefault="00170ED3" w:rsidP="001C4D2F">
            <w:pPr>
              <w:rPr>
                <w:sz w:val="2"/>
                <w:szCs w:val="2"/>
              </w:rPr>
            </w:pPr>
          </w:p>
        </w:tc>
      </w:tr>
      <w:tr w:rsidR="00170ED3" w14:paraId="525F36CD" w14:textId="77777777" w:rsidTr="3FCCBABC">
        <w:trPr>
          <w:trHeight w:val="608"/>
        </w:trPr>
        <w:tc>
          <w:tcPr>
            <w:tcW w:w="1586" w:type="dxa"/>
            <w:shd w:val="clear" w:color="auto" w:fill="D6E3BC" w:themeFill="accent3" w:themeFillTint="66"/>
          </w:tcPr>
          <w:p w14:paraId="3D8EE1F1" w14:textId="2E507557" w:rsidR="00170ED3" w:rsidRPr="00BD796E" w:rsidRDefault="00170ED3" w:rsidP="00170ED3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 w:rsidRPr="00BD796E">
              <w:rPr>
                <w:b/>
                <w:sz w:val="21"/>
                <w:szCs w:val="21"/>
              </w:rPr>
              <w:t>dispersal</w:t>
            </w:r>
          </w:p>
        </w:tc>
        <w:tc>
          <w:tcPr>
            <w:tcW w:w="4395" w:type="dxa"/>
          </w:tcPr>
          <w:p w14:paraId="65A38B66" w14:textId="0182BB30" w:rsidR="00170ED3" w:rsidRPr="00556599" w:rsidRDefault="00170ED3" w:rsidP="00AF66F5">
            <w:pPr>
              <w:pStyle w:val="TableParagraph"/>
              <w:spacing w:before="3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Style w:val="normaltextrun"/>
                <w:rFonts w:ascii="Calibri" w:hAnsi="Calibri" w:cs="Calibri"/>
                <w:color w:val="000000"/>
                <w:position w:val="3"/>
                <w:sz w:val="24"/>
                <w:szCs w:val="47"/>
                <w:bdr w:val="none" w:sz="0" w:space="0" w:color="auto" w:frame="1"/>
              </w:rPr>
              <w:t>T</w:t>
            </w:r>
            <w:r w:rsidRPr="00BD796E">
              <w:rPr>
                <w:rStyle w:val="normaltextrun"/>
                <w:rFonts w:ascii="Calibri" w:hAnsi="Calibri" w:cs="Calibri"/>
                <w:color w:val="000000"/>
                <w:position w:val="3"/>
                <w:sz w:val="24"/>
                <w:szCs w:val="47"/>
                <w:bdr w:val="none" w:sz="0" w:space="0" w:color="auto" w:frame="1"/>
              </w:rPr>
              <w:t>he spreading of things over a wide area.</w:t>
            </w:r>
          </w:p>
        </w:tc>
        <w:tc>
          <w:tcPr>
            <w:tcW w:w="6237" w:type="dxa"/>
            <w:vMerge/>
          </w:tcPr>
          <w:p w14:paraId="44EAFD9C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3DEEC669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</w:tr>
      <w:tr w:rsidR="00170ED3" w14:paraId="6D4509E7" w14:textId="77777777" w:rsidTr="3FCCBABC">
        <w:trPr>
          <w:trHeight w:val="608"/>
        </w:trPr>
        <w:tc>
          <w:tcPr>
            <w:tcW w:w="1586" w:type="dxa"/>
            <w:shd w:val="clear" w:color="auto" w:fill="D6E3BC" w:themeFill="accent3" w:themeFillTint="66"/>
          </w:tcPr>
          <w:p w14:paraId="29C94308" w14:textId="1CEB42A3" w:rsidR="00170ED3" w:rsidRPr="00BD796E" w:rsidRDefault="00170ED3" w:rsidP="00AF66F5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ripe</w:t>
            </w:r>
          </w:p>
        </w:tc>
        <w:tc>
          <w:tcPr>
            <w:tcW w:w="4395" w:type="dxa"/>
          </w:tcPr>
          <w:p w14:paraId="291D4D6B" w14:textId="5F5CE469" w:rsidR="00170ED3" w:rsidRDefault="00170ED3" w:rsidP="00AF66F5">
            <w:pPr>
              <w:pStyle w:val="TableParagraph"/>
              <w:spacing w:before="3"/>
              <w:rPr>
                <w:rStyle w:val="normaltextrun"/>
                <w:rFonts w:ascii="Calibri" w:hAnsi="Calibri" w:cs="Calibri"/>
                <w:color w:val="000000"/>
                <w:position w:val="3"/>
                <w:sz w:val="24"/>
                <w:szCs w:val="47"/>
                <w:bdr w:val="none" w:sz="0" w:space="0" w:color="auto" w:frame="1"/>
              </w:rPr>
            </w:pPr>
            <w:r>
              <w:rPr>
                <w:rStyle w:val="normaltextrun"/>
                <w:rFonts w:ascii="Calibri" w:hAnsi="Calibri" w:cs="Calibri"/>
                <w:color w:val="000000"/>
                <w:position w:val="3"/>
                <w:sz w:val="24"/>
                <w:szCs w:val="47"/>
                <w:bdr w:val="none" w:sz="0" w:space="0" w:color="auto" w:frame="1"/>
              </w:rPr>
              <w:t>A word to describe when fruit or grain is ready to be harvested or eaten.</w:t>
            </w:r>
          </w:p>
        </w:tc>
        <w:tc>
          <w:tcPr>
            <w:tcW w:w="6237" w:type="dxa"/>
            <w:vMerge/>
          </w:tcPr>
          <w:p w14:paraId="642FCE99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  <w:tc>
          <w:tcPr>
            <w:tcW w:w="3373" w:type="dxa"/>
            <w:vMerge/>
          </w:tcPr>
          <w:p w14:paraId="19159D6C" w14:textId="77777777" w:rsidR="00170ED3" w:rsidRDefault="00170ED3" w:rsidP="00AF66F5">
            <w:pPr>
              <w:rPr>
                <w:sz w:val="2"/>
                <w:szCs w:val="2"/>
              </w:rPr>
            </w:pPr>
          </w:p>
        </w:tc>
      </w:tr>
      <w:tr w:rsidR="00170ED3" w14:paraId="61F3F532" w14:textId="77777777" w:rsidTr="3FCCBABC">
        <w:trPr>
          <w:trHeight w:val="704"/>
        </w:trPr>
        <w:tc>
          <w:tcPr>
            <w:tcW w:w="1586" w:type="dxa"/>
            <w:shd w:val="clear" w:color="auto" w:fill="D6E3BC" w:themeFill="accent3" w:themeFillTint="66"/>
          </w:tcPr>
          <w:p w14:paraId="2DD6C6B5" w14:textId="2E195802" w:rsidR="00170ED3" w:rsidRPr="00BD796E" w:rsidRDefault="00170ED3" w:rsidP="6B40B532">
            <w:pPr>
              <w:pStyle w:val="TableParagraph"/>
              <w:ind w:left="105"/>
              <w:rPr>
                <w:b/>
                <w:sz w:val="21"/>
                <w:szCs w:val="21"/>
              </w:rPr>
            </w:pPr>
            <w:r w:rsidRPr="00BD796E">
              <w:rPr>
                <w:b/>
                <w:sz w:val="21"/>
                <w:szCs w:val="21"/>
              </w:rPr>
              <w:t>seed</w:t>
            </w:r>
          </w:p>
        </w:tc>
        <w:tc>
          <w:tcPr>
            <w:tcW w:w="4395" w:type="dxa"/>
          </w:tcPr>
          <w:p w14:paraId="46503E1C" w14:textId="5F012BC5" w:rsidR="00170ED3" w:rsidRPr="00556599" w:rsidRDefault="00170ED3" w:rsidP="00BD796E">
            <w:pPr>
              <w:pStyle w:val="TableParagraph"/>
              <w:spacing w:line="273" w:lineRule="auto"/>
              <w:ind w:right="95"/>
              <w:rPr>
                <w:rFonts w:asciiTheme="minorHAnsi" w:hAnsiTheme="minorHAnsi" w:cstheme="minorHAnsi"/>
                <w:sz w:val="21"/>
                <w:szCs w:val="21"/>
              </w:rPr>
            </w:pPr>
            <w:r w:rsidRPr="00BD796E">
              <w:rPr>
                <w:rFonts w:asciiTheme="minorHAnsi" w:hAnsiTheme="minorHAnsi" w:cstheme="minorHAnsi"/>
                <w:sz w:val="24"/>
                <w:szCs w:val="21"/>
              </w:rPr>
              <w:t>T</w:t>
            </w:r>
            <w:r>
              <w:rPr>
                <w:rFonts w:asciiTheme="minorHAnsi" w:hAnsiTheme="minorHAnsi" w:cstheme="minorHAnsi"/>
                <w:sz w:val="24"/>
                <w:szCs w:val="21"/>
              </w:rPr>
              <w:t>he part of a flower</w:t>
            </w:r>
            <w:r w:rsidRPr="00BD796E">
              <w:rPr>
                <w:rFonts w:asciiTheme="minorHAnsi" w:hAnsiTheme="minorHAnsi" w:cstheme="minorHAnsi"/>
                <w:sz w:val="24"/>
                <w:szCs w:val="21"/>
              </w:rPr>
              <w:t xml:space="preserve"> that can develop into a new plant.</w:t>
            </w:r>
          </w:p>
        </w:tc>
        <w:tc>
          <w:tcPr>
            <w:tcW w:w="6237" w:type="dxa"/>
            <w:vMerge/>
          </w:tcPr>
          <w:p w14:paraId="1D869184" w14:textId="77777777" w:rsidR="00170ED3" w:rsidRDefault="00170ED3" w:rsidP="6B40B532">
            <w:pPr>
              <w:pStyle w:val="TableParagraph"/>
              <w:spacing w:before="6"/>
              <w:rPr>
                <w:sz w:val="23"/>
                <w:szCs w:val="23"/>
              </w:rPr>
            </w:pPr>
          </w:p>
        </w:tc>
        <w:tc>
          <w:tcPr>
            <w:tcW w:w="3373" w:type="dxa"/>
            <w:vMerge/>
          </w:tcPr>
          <w:p w14:paraId="1299C43A" w14:textId="77777777" w:rsidR="00170ED3" w:rsidRDefault="00170ED3">
            <w:pPr>
              <w:rPr>
                <w:sz w:val="2"/>
                <w:szCs w:val="2"/>
              </w:rPr>
            </w:pPr>
          </w:p>
        </w:tc>
      </w:tr>
      <w:tr w:rsidR="00170ED3" w14:paraId="75AB0D9E" w14:textId="77777777" w:rsidTr="3FCCBABC">
        <w:trPr>
          <w:trHeight w:val="743"/>
        </w:trPr>
        <w:tc>
          <w:tcPr>
            <w:tcW w:w="1586" w:type="dxa"/>
            <w:shd w:val="clear" w:color="auto" w:fill="D6E3BC" w:themeFill="accent3" w:themeFillTint="66"/>
          </w:tcPr>
          <w:p w14:paraId="5D566018" w14:textId="259841CD" w:rsidR="00170ED3" w:rsidRPr="00BD796E" w:rsidRDefault="00170ED3" w:rsidP="00DD6061">
            <w:pPr>
              <w:pStyle w:val="TableParagraph"/>
              <w:spacing w:before="0" w:line="250" w:lineRule="exact"/>
              <w:ind w:left="105"/>
              <w:rPr>
                <w:b/>
                <w:sz w:val="21"/>
                <w:szCs w:val="21"/>
              </w:rPr>
            </w:pPr>
            <w:r w:rsidRPr="00BD796E">
              <w:rPr>
                <w:b/>
                <w:sz w:val="21"/>
                <w:szCs w:val="21"/>
              </w:rPr>
              <w:t>variable</w:t>
            </w:r>
          </w:p>
        </w:tc>
        <w:tc>
          <w:tcPr>
            <w:tcW w:w="4395" w:type="dxa"/>
          </w:tcPr>
          <w:p w14:paraId="28EE4930" w14:textId="5D212C50" w:rsidR="00170ED3" w:rsidRPr="00556599" w:rsidRDefault="00170ED3" w:rsidP="00DD6061">
            <w:pPr>
              <w:pStyle w:val="TableParagraph"/>
              <w:spacing w:before="34"/>
              <w:rPr>
                <w:rFonts w:asciiTheme="minorHAnsi" w:hAnsiTheme="minorHAnsi" w:cstheme="minorHAnsi"/>
                <w:sz w:val="21"/>
                <w:szCs w:val="21"/>
              </w:rPr>
            </w:pPr>
            <w:r w:rsidRPr="00BD796E">
              <w:rPr>
                <w:rFonts w:asciiTheme="minorHAnsi" w:hAnsiTheme="minorHAnsi" w:cstheme="minorHAnsi"/>
                <w:sz w:val="24"/>
                <w:szCs w:val="21"/>
              </w:rPr>
              <w:t xml:space="preserve">Something that can be changed in an experiment. </w:t>
            </w:r>
          </w:p>
        </w:tc>
        <w:tc>
          <w:tcPr>
            <w:tcW w:w="6237" w:type="dxa"/>
            <w:vMerge/>
          </w:tcPr>
          <w:p w14:paraId="41AFC295" w14:textId="34A09757" w:rsidR="00170ED3" w:rsidRDefault="00170ED3" w:rsidP="00DD6061">
            <w:pPr>
              <w:pStyle w:val="TableParagraph"/>
              <w:spacing w:before="4" w:line="237" w:lineRule="auto"/>
              <w:ind w:right="185"/>
              <w:rPr>
                <w:rFonts w:ascii="Calibri"/>
                <w:sz w:val="20"/>
                <w:szCs w:val="20"/>
              </w:rPr>
            </w:pPr>
          </w:p>
        </w:tc>
        <w:tc>
          <w:tcPr>
            <w:tcW w:w="3373" w:type="dxa"/>
            <w:vMerge/>
          </w:tcPr>
          <w:p w14:paraId="0FB78278" w14:textId="77777777" w:rsidR="00170ED3" w:rsidRDefault="00170ED3" w:rsidP="00DD6061">
            <w:pPr>
              <w:rPr>
                <w:sz w:val="2"/>
                <w:szCs w:val="2"/>
              </w:rPr>
            </w:pPr>
          </w:p>
        </w:tc>
      </w:tr>
      <w:tr w:rsidR="00170ED3" w14:paraId="46BDC364" w14:textId="77777777" w:rsidTr="3FCCBABC">
        <w:trPr>
          <w:trHeight w:val="742"/>
        </w:trPr>
        <w:tc>
          <w:tcPr>
            <w:tcW w:w="1586" w:type="dxa"/>
            <w:shd w:val="clear" w:color="auto" w:fill="D6E3BC" w:themeFill="accent3" w:themeFillTint="66"/>
          </w:tcPr>
          <w:p w14:paraId="6B23CCC6" w14:textId="7F491FC4" w:rsidR="00170ED3" w:rsidRPr="00BD796E" w:rsidRDefault="00170ED3" w:rsidP="00DD6061">
            <w:pPr>
              <w:pStyle w:val="TableParagraph"/>
              <w:spacing w:before="0" w:line="250" w:lineRule="exact"/>
              <w:ind w:left="10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life cycle</w:t>
            </w:r>
          </w:p>
        </w:tc>
        <w:tc>
          <w:tcPr>
            <w:tcW w:w="4395" w:type="dxa"/>
          </w:tcPr>
          <w:p w14:paraId="5773BE3E" w14:textId="6C3A49BC" w:rsidR="00170ED3" w:rsidRPr="00BD796E" w:rsidRDefault="00170ED3" w:rsidP="00DD6061">
            <w:pPr>
              <w:pStyle w:val="TableParagraph"/>
              <w:spacing w:before="34"/>
              <w:rPr>
                <w:rFonts w:asciiTheme="minorHAnsi" w:hAnsiTheme="minorHAnsi" w:cstheme="minorHAnsi"/>
                <w:sz w:val="24"/>
                <w:szCs w:val="21"/>
              </w:rPr>
            </w:pPr>
            <w:r>
              <w:rPr>
                <w:rFonts w:asciiTheme="minorHAnsi" w:hAnsiTheme="minorHAnsi" w:cstheme="minorHAnsi"/>
                <w:sz w:val="24"/>
                <w:szCs w:val="21"/>
              </w:rPr>
              <w:t>The stages in the growth of a living thing from birth to death.</w:t>
            </w:r>
          </w:p>
        </w:tc>
        <w:tc>
          <w:tcPr>
            <w:tcW w:w="6237" w:type="dxa"/>
            <w:vMerge/>
          </w:tcPr>
          <w:p w14:paraId="0E56232C" w14:textId="77777777" w:rsidR="00170ED3" w:rsidRDefault="00170ED3" w:rsidP="00DD6061">
            <w:pPr>
              <w:pStyle w:val="TableParagraph"/>
              <w:spacing w:before="4" w:line="237" w:lineRule="auto"/>
              <w:ind w:right="185"/>
              <w:rPr>
                <w:rFonts w:ascii="Calibri"/>
                <w:sz w:val="20"/>
                <w:szCs w:val="20"/>
              </w:rPr>
            </w:pPr>
          </w:p>
        </w:tc>
        <w:tc>
          <w:tcPr>
            <w:tcW w:w="3373" w:type="dxa"/>
            <w:vMerge/>
          </w:tcPr>
          <w:p w14:paraId="19900FE0" w14:textId="77777777" w:rsidR="00170ED3" w:rsidRDefault="00170ED3" w:rsidP="00DD6061">
            <w:pPr>
              <w:rPr>
                <w:sz w:val="2"/>
                <w:szCs w:val="2"/>
              </w:rPr>
            </w:pPr>
          </w:p>
        </w:tc>
      </w:tr>
    </w:tbl>
    <w:p w14:paraId="5997CC1D" w14:textId="77777777" w:rsidR="00633974" w:rsidRDefault="00633974"/>
    <w:sectPr w:rsidR="00633974" w:rsidSect="00747A2F">
      <w:headerReference w:type="default" r:id="rId17"/>
      <w:footerReference w:type="default" r:id="rId18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73B92" w14:textId="77777777" w:rsidR="003B3B5B" w:rsidRDefault="003B3B5B" w:rsidP="00747A2F">
      <w:r>
        <w:separator/>
      </w:r>
    </w:p>
  </w:endnote>
  <w:endnote w:type="continuationSeparator" w:id="0">
    <w:p w14:paraId="505EC9A0" w14:textId="77777777" w:rsidR="003B3B5B" w:rsidRDefault="003B3B5B" w:rsidP="00747A2F">
      <w:r>
        <w:continuationSeparator/>
      </w:r>
    </w:p>
  </w:endnote>
  <w:endnote w:type="continuationNotice" w:id="1">
    <w:p w14:paraId="7AC96C7E" w14:textId="77777777" w:rsidR="003B3B5B" w:rsidRDefault="003B3B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4D7CCA98" w:rsidR="00747A2F" w:rsidRDefault="3633F73D" w:rsidP="2B9B9A58">
    <w:pPr>
      <w:pStyle w:val="Footer"/>
      <w:rPr>
        <w:color w:val="BFBFBF" w:themeColor="background1" w:themeShade="BF"/>
        <w:sz w:val="16"/>
        <w:szCs w:val="16"/>
      </w:rPr>
    </w:pPr>
    <w:r w:rsidRPr="3633F73D">
      <w:rPr>
        <w:rFonts w:cstheme="minorBidi"/>
        <w:sz w:val="16"/>
        <w:szCs w:val="16"/>
      </w:rPr>
      <w:t xml:space="preserve">    </w:t>
    </w:r>
    <w:r w:rsidRPr="3633F73D">
      <w:rPr>
        <w:noProof/>
      </w:rPr>
      <w:t xml:space="preserve">                      </w:t>
    </w:r>
    <w:r w:rsidRPr="3633F73D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3633F73D">
      <w:rPr>
        <w:color w:val="BFBFBF" w:themeColor="background1" w:themeShade="BF"/>
        <w:sz w:val="16"/>
        <w:szCs w:val="16"/>
      </w:rPr>
      <w:t>All rights reserved Northampton Primary Academy Trust 2023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607D1" w14:textId="77777777" w:rsidR="003B3B5B" w:rsidRDefault="003B3B5B" w:rsidP="00747A2F">
      <w:r>
        <w:separator/>
      </w:r>
    </w:p>
  </w:footnote>
  <w:footnote w:type="continuationSeparator" w:id="0">
    <w:p w14:paraId="29F3D8B5" w14:textId="77777777" w:rsidR="003B3B5B" w:rsidRDefault="003B3B5B" w:rsidP="00747A2F">
      <w:r>
        <w:continuationSeparator/>
      </w:r>
    </w:p>
  </w:footnote>
  <w:footnote w:type="continuationNotice" w:id="1">
    <w:p w14:paraId="01AC1E06" w14:textId="77777777" w:rsidR="003B3B5B" w:rsidRDefault="003B3B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 xml:space="preserve">Northampton Primary Academy Trust Science Knowledge </w:t>
    </w:r>
    <w:proofErr w:type="spellStart"/>
    <w:r>
      <w:t>Organiser</w:t>
    </w:r>
    <w:proofErr w:type="spellEnd"/>
  </w:p>
  <w:p w14:paraId="18B5C887" w14:textId="77777777" w:rsidR="00747A2F" w:rsidRDefault="00747A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16899"/>
    <w:rsid w:val="000825DD"/>
    <w:rsid w:val="000F3C5C"/>
    <w:rsid w:val="00132120"/>
    <w:rsid w:val="00170ED3"/>
    <w:rsid w:val="001C4D2F"/>
    <w:rsid w:val="002308DD"/>
    <w:rsid w:val="003922E1"/>
    <w:rsid w:val="003B3B5B"/>
    <w:rsid w:val="00492A8B"/>
    <w:rsid w:val="00556599"/>
    <w:rsid w:val="005F400B"/>
    <w:rsid w:val="00621C2A"/>
    <w:rsid w:val="00633974"/>
    <w:rsid w:val="0069568B"/>
    <w:rsid w:val="006E51A7"/>
    <w:rsid w:val="00747A2F"/>
    <w:rsid w:val="007B2ADB"/>
    <w:rsid w:val="008A0D57"/>
    <w:rsid w:val="008E08B0"/>
    <w:rsid w:val="008E3E39"/>
    <w:rsid w:val="009C5EC6"/>
    <w:rsid w:val="00A92BC7"/>
    <w:rsid w:val="00AB5717"/>
    <w:rsid w:val="00AC77B4"/>
    <w:rsid w:val="00AF66F5"/>
    <w:rsid w:val="00B1543A"/>
    <w:rsid w:val="00BD796E"/>
    <w:rsid w:val="00BE0E35"/>
    <w:rsid w:val="00BE26CF"/>
    <w:rsid w:val="00C41E19"/>
    <w:rsid w:val="00C436AC"/>
    <w:rsid w:val="00CF6207"/>
    <w:rsid w:val="00DD6061"/>
    <w:rsid w:val="00EB06E3"/>
    <w:rsid w:val="00EF425A"/>
    <w:rsid w:val="00F1085E"/>
    <w:rsid w:val="0188632F"/>
    <w:rsid w:val="0322B2A1"/>
    <w:rsid w:val="03649B0F"/>
    <w:rsid w:val="05204438"/>
    <w:rsid w:val="0CB6AEB9"/>
    <w:rsid w:val="0FA2A549"/>
    <w:rsid w:val="126CE2BB"/>
    <w:rsid w:val="1BDAA66D"/>
    <w:rsid w:val="25FA32A2"/>
    <w:rsid w:val="28F97222"/>
    <w:rsid w:val="299EA522"/>
    <w:rsid w:val="2B11EB75"/>
    <w:rsid w:val="2B9B9A58"/>
    <w:rsid w:val="2BB5947D"/>
    <w:rsid w:val="2BD1D9C3"/>
    <w:rsid w:val="2DCD5ABF"/>
    <w:rsid w:val="32D812AE"/>
    <w:rsid w:val="33D7ED8C"/>
    <w:rsid w:val="342A5F70"/>
    <w:rsid w:val="3516B8A1"/>
    <w:rsid w:val="3633F73D"/>
    <w:rsid w:val="398D91E2"/>
    <w:rsid w:val="3C586635"/>
    <w:rsid w:val="3FCCBABC"/>
    <w:rsid w:val="418C93CF"/>
    <w:rsid w:val="47C5DA27"/>
    <w:rsid w:val="47C76E1C"/>
    <w:rsid w:val="49D77250"/>
    <w:rsid w:val="4B8E905B"/>
    <w:rsid w:val="4CC4D1AD"/>
    <w:rsid w:val="4F0E20EA"/>
    <w:rsid w:val="50155568"/>
    <w:rsid w:val="50457345"/>
    <w:rsid w:val="519B1B82"/>
    <w:rsid w:val="5603A576"/>
    <w:rsid w:val="590FDE62"/>
    <w:rsid w:val="5B2B1F65"/>
    <w:rsid w:val="5DCE7D46"/>
    <w:rsid w:val="64379131"/>
    <w:rsid w:val="68798E40"/>
    <w:rsid w:val="6B40B532"/>
    <w:rsid w:val="6CBD64F6"/>
    <w:rsid w:val="6DC255AF"/>
    <w:rsid w:val="779D600E"/>
    <w:rsid w:val="7A8FC972"/>
    <w:rsid w:val="7AE77818"/>
    <w:rsid w:val="7C08665F"/>
    <w:rsid w:val="7C2ED801"/>
    <w:rsid w:val="7EECB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character" w:customStyle="1" w:styleId="normaltextrun">
    <w:name w:val="normaltextrun"/>
    <w:basedOn w:val="DefaultParagraphFont"/>
    <w:rsid w:val="00EB06E3"/>
  </w:style>
  <w:style w:type="table" w:styleId="TableGrid">
    <w:name w:val="Table Grid"/>
    <w:basedOn w:val="TableNormal"/>
    <w:uiPriority w:val="39"/>
    <w:rsid w:val="00AB57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8D0B31A-A3F5-49E1-9336-C108CE7877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B96E3-4259-45FE-9BCB-0C9D0E407D09}">
  <ds:schemaRefs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9003d9c3-7365-4e32-aa51-c1b9cfd20603"/>
    <ds:schemaRef ds:uri="2d6c91f9-48b4-4628-a4af-7ffaf7bce280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2024-03-24T12:45:00Z</dcterms:created>
  <dcterms:modified xsi:type="dcterms:W3CDTF">2024-03-24T12:45:00Z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22400000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ColorHex">
    <vt:lpwstr/>
  </property>
  <property fmtid="{D5CDD505-2E9C-101B-9397-08002B2CF9AE}" pid="8" name="_Emoji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_ColorTag">
    <vt:lpwstr/>
  </property>
  <property fmtid="{D5CDD505-2E9C-101B-9397-08002B2CF9AE}" pid="13" name="TriggerFlowInfo">
    <vt:lpwstr/>
  </property>
</Properties>
</file>