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5591" w:type="dxa"/>
        <w:tblInd w:w="110" w:type="dxa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695"/>
        <w:gridCol w:w="3307"/>
        <w:gridCol w:w="3368"/>
        <w:gridCol w:w="3237"/>
        <w:gridCol w:w="3984"/>
      </w:tblGrid>
      <w:tr w:rsidR="000825DD" w:rsidRPr="00B91DEE" w14:paraId="484588EE" w14:textId="77777777" w:rsidTr="3848B137">
        <w:trPr>
          <w:trHeight w:val="302"/>
        </w:trPr>
        <w:tc>
          <w:tcPr>
            <w:tcW w:w="15591" w:type="dxa"/>
            <w:gridSpan w:val="5"/>
            <w:shd w:val="clear" w:color="auto" w:fill="FABF8F" w:themeFill="accent6" w:themeFillTint="99"/>
          </w:tcPr>
          <w:p w14:paraId="2A5CE18C" w14:textId="3B844F95" w:rsidR="000825DD" w:rsidRPr="00B91DEE" w:rsidRDefault="007B2ADB" w:rsidP="264FF993">
            <w:pPr>
              <w:pStyle w:val="TableParagraph"/>
              <w:spacing w:before="7"/>
              <w:ind w:left="4358"/>
              <w:rPr>
                <w:rFonts w:asciiTheme="minorHAnsi" w:eastAsiaTheme="minorEastAsia" w:hAnsiTheme="minorHAnsi" w:cstheme="minorHAnsi"/>
              </w:rPr>
            </w:pPr>
            <w:r w:rsidRPr="00B91DEE">
              <w:rPr>
                <w:rFonts w:asciiTheme="minorHAnsi" w:eastAsiaTheme="minorEastAsia" w:hAnsiTheme="minorHAnsi" w:cstheme="minorHAnsi"/>
                <w:w w:val="110"/>
              </w:rPr>
              <w:t xml:space="preserve">          </w:t>
            </w:r>
            <w:r w:rsidR="00AE191A" w:rsidRPr="00B91DEE">
              <w:rPr>
                <w:rFonts w:asciiTheme="minorHAnsi" w:eastAsiaTheme="minorEastAsia" w:hAnsiTheme="minorHAnsi" w:cstheme="minorHAnsi"/>
                <w:w w:val="110"/>
              </w:rPr>
              <w:t>Shakespeare in the time of the Tudors</w:t>
            </w:r>
            <w:r w:rsidRPr="00B91DEE">
              <w:rPr>
                <w:rFonts w:asciiTheme="minorHAnsi" w:eastAsiaTheme="minorEastAsia" w:hAnsiTheme="minorHAnsi" w:cstheme="minorHAnsi"/>
                <w:w w:val="110"/>
              </w:rPr>
              <w:t xml:space="preserve"> Knowledge </w:t>
            </w:r>
            <w:proofErr w:type="spellStart"/>
            <w:r w:rsidRPr="00B91DEE">
              <w:rPr>
                <w:rFonts w:asciiTheme="minorHAnsi" w:eastAsiaTheme="minorEastAsia" w:hAnsiTheme="minorHAnsi" w:cstheme="minorHAnsi"/>
                <w:w w:val="110"/>
              </w:rPr>
              <w:t>Organiser</w:t>
            </w:r>
            <w:proofErr w:type="spellEnd"/>
            <w:r w:rsidRPr="00B91DEE">
              <w:rPr>
                <w:rFonts w:asciiTheme="minorHAnsi" w:eastAsiaTheme="minorEastAsia" w:hAnsiTheme="minorHAnsi" w:cstheme="minorHAnsi"/>
                <w:w w:val="110"/>
              </w:rPr>
              <w:t xml:space="preserve"> Year </w:t>
            </w:r>
            <w:r w:rsidR="2C97798F" w:rsidRPr="00B91DEE">
              <w:rPr>
                <w:rFonts w:asciiTheme="minorHAnsi" w:eastAsiaTheme="minorEastAsia" w:hAnsiTheme="minorHAnsi" w:cstheme="minorHAnsi"/>
                <w:w w:val="110"/>
              </w:rPr>
              <w:t>5</w:t>
            </w:r>
            <w:r w:rsidRPr="00B91DEE">
              <w:rPr>
                <w:rFonts w:asciiTheme="minorHAnsi" w:eastAsiaTheme="minorEastAsia" w:hAnsiTheme="minorHAnsi" w:cstheme="minorHAnsi"/>
                <w:w w:val="110"/>
              </w:rPr>
              <w:t xml:space="preserve"> </w:t>
            </w:r>
            <w:r w:rsidR="781058A7" w:rsidRPr="00B91DEE">
              <w:rPr>
                <w:rFonts w:asciiTheme="minorHAnsi" w:eastAsiaTheme="minorEastAsia" w:hAnsiTheme="minorHAnsi" w:cstheme="minorHAnsi"/>
                <w:w w:val="110"/>
              </w:rPr>
              <w:t>Spring 1</w:t>
            </w:r>
          </w:p>
        </w:tc>
      </w:tr>
      <w:tr w:rsidR="6616F4C9" w:rsidRPr="00B91DEE" w14:paraId="41C657FD" w14:textId="77777777" w:rsidTr="3848B137">
        <w:trPr>
          <w:trHeight w:val="302"/>
        </w:trPr>
        <w:tc>
          <w:tcPr>
            <w:tcW w:w="15591" w:type="dxa"/>
            <w:gridSpan w:val="5"/>
            <w:shd w:val="clear" w:color="auto" w:fill="FABF8F" w:themeFill="accent6" w:themeFillTint="99"/>
          </w:tcPr>
          <w:p w14:paraId="2017FC61" w14:textId="6FA14BFD" w:rsidR="6616F4C9" w:rsidRPr="00B91DEE" w:rsidRDefault="6616F4C9" w:rsidP="6616F4C9">
            <w:pPr>
              <w:pStyle w:val="TableParagraph"/>
              <w:jc w:val="center"/>
              <w:rPr>
                <w:rFonts w:asciiTheme="minorHAnsi" w:eastAsiaTheme="minorEastAsia" w:hAnsiTheme="minorHAnsi" w:cstheme="minorHAnsi"/>
              </w:rPr>
            </w:pPr>
            <w:r w:rsidRPr="00B91DEE">
              <w:rPr>
                <w:rFonts w:asciiTheme="minorHAnsi" w:eastAsiaTheme="minorEastAsia" w:hAnsiTheme="minorHAnsi" w:cstheme="minorHAnsi"/>
              </w:rPr>
              <w:t>Timeline</w:t>
            </w:r>
          </w:p>
        </w:tc>
      </w:tr>
      <w:tr w:rsidR="5FFCA91A" w:rsidRPr="00B91DEE" w14:paraId="3EE868B6" w14:textId="77777777" w:rsidTr="3848B137">
        <w:trPr>
          <w:trHeight w:val="302"/>
        </w:trPr>
        <w:tc>
          <w:tcPr>
            <w:tcW w:w="15591" w:type="dxa"/>
            <w:gridSpan w:val="5"/>
            <w:shd w:val="clear" w:color="auto" w:fill="FFFFFF" w:themeFill="background1"/>
          </w:tcPr>
          <w:p w14:paraId="5A37A2DD" w14:textId="78E08F39" w:rsidR="5FFCA91A" w:rsidRPr="00B91DEE" w:rsidRDefault="5FFCA91A" w:rsidP="642CA948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01420D31" w14:textId="30766E66" w:rsidR="5FFCA91A" w:rsidRPr="00B91DEE" w:rsidRDefault="5FFCA91A" w:rsidP="642CA948">
            <w:pPr>
              <w:spacing w:before="1"/>
              <w:ind w:left="110"/>
              <w:rPr>
                <w:rFonts w:asciiTheme="minorHAnsi" w:hAnsiTheme="minorHAnsi" w:cstheme="minorHAnsi"/>
              </w:rPr>
            </w:pPr>
            <w:r w:rsidRPr="00B91DEE">
              <w:rPr>
                <w:rFonts w:asciiTheme="minorHAnsi" w:hAnsiTheme="minorHAnsi" w:cstheme="minorHAnsi"/>
                <w:noProof/>
              </w:rPr>
              <mc:AlternateContent>
                <mc:Choice Requires="wpg">
                  <w:drawing>
                    <wp:inline distT="0" distB="0" distL="0" distR="0" wp14:anchorId="429C9829" wp14:editId="43DC296D">
                      <wp:extent cx="9678670" cy="1712595"/>
                      <wp:effectExtent l="0" t="19050" r="55880" b="20955"/>
                      <wp:docPr id="1680648520" name="Group 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9678670" cy="1712595"/>
                                <a:chOff x="0" y="0"/>
                                <a:chExt cx="8407400" cy="1617663"/>
                              </a:xfrm>
                            </wpg:grpSpPr>
                            <wps:wsp>
                              <wps:cNvPr id="1" name="Straight Arrow Connector 1"/>
                              <wps:cNvCnPr/>
                              <wps:spPr>
                                <a:xfrm>
                                  <a:off x="0" y="1039813"/>
                                  <a:ext cx="9525" cy="9525"/>
                                </a:xfrm>
                                <a:prstGeom prst="straightConnector1">
                                  <a:avLst/>
                                </a:prstGeom>
                                <a:ln/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rgbClr r="0" g="0" b="0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2" name="Straight Arrow Connector 2"/>
                              <wps:cNvCnPr/>
                              <wps:spPr>
                                <a:xfrm flipV="1">
                                  <a:off x="25400" y="690563"/>
                                  <a:ext cx="8382000" cy="25400"/>
                                </a:xfrm>
                                <a:prstGeom prst="straightConnector1">
                                  <a:avLst/>
                                </a:prstGeom>
                                <a:ln w="57150">
                                  <a:solidFill>
                                    <a:srgbClr val="0070C0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rgbClr r="0" g="0" b="0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4" name="Straight Arrow Connector 4"/>
                              <wps:cNvCnPr/>
                              <wps:spPr>
                                <a:xfrm rot="5400000">
                                  <a:off x="806450" y="868363"/>
                                  <a:ext cx="336550" cy="6350"/>
                                </a:xfrm>
                                <a:prstGeom prst="straightConnector1">
                                  <a:avLst/>
                                </a:prstGeom>
                                <a:ln>
                                  <a:solidFill>
                                    <a:srgbClr val="0070C0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rgbClr r="0" g="0" b="0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5" name="Straight Arrow Connector 5"/>
                              <wps:cNvCnPr/>
                              <wps:spPr>
                                <a:xfrm rot="5400000">
                                  <a:off x="4057650" y="544513"/>
                                  <a:ext cx="336550" cy="6350"/>
                                </a:xfrm>
                                <a:prstGeom prst="straightConnector1">
                                  <a:avLst/>
                                </a:prstGeom>
                                <a:ln w="28575">
                                  <a:solidFill>
                                    <a:srgbClr val="00B050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rgbClr r="0" g="0" b="0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6" name="Straight Arrow Connector 6"/>
                              <wps:cNvCnPr/>
                              <wps:spPr>
                                <a:xfrm rot="5400000">
                                  <a:off x="8235950" y="855663"/>
                                  <a:ext cx="336550" cy="6350"/>
                                </a:xfrm>
                                <a:prstGeom prst="straightConnector1">
                                  <a:avLst/>
                                </a:prstGeom>
                                <a:ln>
                                  <a:solidFill>
                                    <a:srgbClr val="0070C0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rgbClr r="0" g="0" b="0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7" name="Straight Arrow Connector 7"/>
                              <wps:cNvCnPr/>
                              <wps:spPr>
                                <a:xfrm rot="5400000">
                                  <a:off x="1689100" y="868363"/>
                                  <a:ext cx="336550" cy="6350"/>
                                </a:xfrm>
                                <a:prstGeom prst="straightConnector1">
                                  <a:avLst/>
                                </a:prstGeom>
                                <a:ln>
                                  <a:solidFill>
                                    <a:srgbClr val="0070C0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rgbClr r="0" g="0" b="0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8" name="Straight Arrow Connector 8"/>
                              <wps:cNvCnPr/>
                              <wps:spPr>
                                <a:xfrm rot="5400000">
                                  <a:off x="2578100" y="855663"/>
                                  <a:ext cx="336550" cy="6350"/>
                                </a:xfrm>
                                <a:prstGeom prst="straightConnector1">
                                  <a:avLst/>
                                </a:prstGeom>
                                <a:ln>
                                  <a:solidFill>
                                    <a:srgbClr val="0070C0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rgbClr r="0" g="0" b="0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9" name="Straight Arrow Connector 9"/>
                              <wps:cNvCnPr/>
                              <wps:spPr>
                                <a:xfrm rot="5400000">
                                  <a:off x="7766051" y="531813"/>
                                  <a:ext cx="336550" cy="6350"/>
                                </a:xfrm>
                                <a:prstGeom prst="straightConnector1">
                                  <a:avLst/>
                                </a:prstGeom>
                                <a:ln>
                                  <a:solidFill>
                                    <a:srgbClr val="0070C0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rgbClr r="0" g="0" b="0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0" name="Straight Arrow Connector 10"/>
                              <wps:cNvCnPr/>
                              <wps:spPr>
                                <a:xfrm rot="5400000">
                                  <a:off x="4229102" y="855663"/>
                                  <a:ext cx="336550" cy="6350"/>
                                </a:xfrm>
                                <a:prstGeom prst="straightConnector1">
                                  <a:avLst/>
                                </a:prstGeom>
                                <a:ln>
                                  <a:solidFill>
                                    <a:srgbClr val="0070C0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rgbClr r="0" g="0" b="0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1" name="Straight Arrow Connector 11"/>
                              <wps:cNvCnPr/>
                              <wps:spPr>
                                <a:xfrm rot="5400000">
                                  <a:off x="6729414" y="881063"/>
                                  <a:ext cx="336550" cy="6350"/>
                                </a:xfrm>
                                <a:prstGeom prst="straightConnector1">
                                  <a:avLst/>
                                </a:prstGeom>
                                <a:ln w="28575">
                                  <a:solidFill>
                                    <a:srgbClr val="FF0000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rgbClr r="0" g="0" b="0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2" name="Rectangle 12"/>
                              <wps:cNvSpPr/>
                              <wps:spPr>
                                <a:xfrm>
                                  <a:off x="584200" y="1122363"/>
                                  <a:ext cx="774700" cy="254000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lt1"/>
                                </a:solidFill>
                                <a:ln w="12700">
                                  <a:solidFill>
                                    <a:srgbClr val="0070C0"/>
                                  </a:solidFill>
                                </a:ln>
                              </wps:spPr>
                              <wps:txbx>
                                <w:txbxContent>
                                  <w:p w14:paraId="3DF4E5B5" w14:textId="77777777" w:rsidR="005D0FDA" w:rsidRDefault="005D0FDA" w:rsidP="004F1227">
                                    <w:pPr>
                                      <w:rPr>
                                        <w:color w:val="0070C0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color w:val="0070C0"/>
                                      </w:rPr>
                                      <w:t>Stone Age</w:t>
                                    </w:r>
                                  </w:p>
                                </w:txbxContent>
                              </wps:txbx>
                              <wps:bodyPr anchor="t"/>
                            </wps:wsp>
                            <wps:wsp>
                              <wps:cNvPr id="13" name="Rectangle 13"/>
                              <wps:cNvSpPr/>
                              <wps:spPr>
                                <a:xfrm>
                                  <a:off x="1495425" y="1122363"/>
                                  <a:ext cx="730250" cy="254000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lt1"/>
                                </a:solidFill>
                                <a:ln w="12700">
                                  <a:solidFill>
                                    <a:srgbClr val="0070C0"/>
                                  </a:solidFill>
                                </a:ln>
                              </wps:spPr>
                              <wps:txbx>
                                <w:txbxContent>
                                  <w:p w14:paraId="141FDB7F" w14:textId="77777777" w:rsidR="005D0FDA" w:rsidRDefault="005D0FDA" w:rsidP="004F1227">
                                    <w:pPr>
                                      <w:rPr>
                                        <w:color w:val="0070C0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color w:val="0070C0"/>
                                      </w:rPr>
                                      <w:t>Iron Age</w:t>
                                    </w:r>
                                  </w:p>
                                </w:txbxContent>
                              </wps:txbx>
                              <wps:bodyPr anchor="t"/>
                            </wps:wsp>
                            <wps:wsp>
                              <wps:cNvPr id="14" name="Rectangle 14"/>
                              <wps:cNvSpPr/>
                              <wps:spPr>
                                <a:xfrm>
                                  <a:off x="2330450" y="1122363"/>
                                  <a:ext cx="838200" cy="254000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lt1"/>
                                </a:solidFill>
                                <a:ln w="12700">
                                  <a:solidFill>
                                    <a:srgbClr val="0070C0"/>
                                  </a:solidFill>
                                </a:ln>
                              </wps:spPr>
                              <wps:txbx>
                                <w:txbxContent>
                                  <w:p w14:paraId="6AD6B881" w14:textId="77777777" w:rsidR="005D0FDA" w:rsidRDefault="005D0FDA" w:rsidP="004F1227">
                                    <w:pPr>
                                      <w:rPr>
                                        <w:color w:val="0070C0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color w:val="0070C0"/>
                                      </w:rPr>
                                      <w:t>Bronze Age</w:t>
                                    </w:r>
                                  </w:p>
                                </w:txbxContent>
                              </wps:txbx>
                              <wps:bodyPr anchor="t"/>
                            </wps:wsp>
                            <wps:wsp>
                              <wps:cNvPr id="15" name="Rectangle 15"/>
                              <wps:cNvSpPr/>
                              <wps:spPr>
                                <a:xfrm>
                                  <a:off x="3946527" y="1122363"/>
                                  <a:ext cx="908050" cy="254000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lt1"/>
                                </a:solidFill>
                                <a:ln w="12700">
                                  <a:solidFill>
                                    <a:srgbClr val="0070C0"/>
                                  </a:solidFill>
                                </a:ln>
                              </wps:spPr>
                              <wps:txbx>
                                <w:txbxContent>
                                  <w:p w14:paraId="20D7D9D6" w14:textId="77777777" w:rsidR="005D0FDA" w:rsidRDefault="005D0FDA" w:rsidP="004F1227">
                                    <w:pPr>
                                      <w:rPr>
                                        <w:color w:val="0070C0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color w:val="0070C0"/>
                                      </w:rPr>
                                      <w:t>The Romans</w:t>
                                    </w:r>
                                  </w:p>
                                </w:txbxContent>
                              </wps:txbx>
                              <wps:bodyPr anchor="t"/>
                            </wps:wsp>
                            <wps:wsp>
                              <wps:cNvPr id="16" name="Rectangle 16"/>
                              <wps:cNvSpPr/>
                              <wps:spPr>
                                <a:xfrm>
                                  <a:off x="3600450" y="0"/>
                                  <a:ext cx="1231900" cy="254000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lt1"/>
                                </a:solidFill>
                                <a:ln w="28575">
                                  <a:solidFill>
                                    <a:srgbClr val="00B050"/>
                                  </a:solidFill>
                                </a:ln>
                              </wps:spPr>
                              <wps:txbx>
                                <w:txbxContent>
                                  <w:p w14:paraId="4E4FBE57" w14:textId="77777777" w:rsidR="005D0FDA" w:rsidRDefault="005D0FDA" w:rsidP="004F1227">
                                    <w:pPr>
                                      <w:rPr>
                                        <w:color w:val="00B050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color w:val="00B050"/>
                                      </w:rPr>
                                      <w:t>The Birth of Christ</w:t>
                                    </w:r>
                                  </w:p>
                                </w:txbxContent>
                              </wps:txbx>
                              <wps:bodyPr anchor="t"/>
                            </wps:wsp>
                            <wps:wsp>
                              <wps:cNvPr id="17" name="Rectangle 17"/>
                              <wps:cNvSpPr/>
                              <wps:spPr>
                                <a:xfrm>
                                  <a:off x="7378701" y="0"/>
                                  <a:ext cx="996950" cy="254000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lt1"/>
                                </a:solidFill>
                                <a:ln w="12700">
                                  <a:solidFill>
                                    <a:srgbClr val="0070C0"/>
                                  </a:solidFill>
                                </a:ln>
                              </wps:spPr>
                              <wps:txbx>
                                <w:txbxContent>
                                  <w:p w14:paraId="704F7DD7" w14:textId="77777777" w:rsidR="005D0FDA" w:rsidRDefault="005D0FDA" w:rsidP="004F1227">
                                    <w:pPr>
                                      <w:rPr>
                                        <w:color w:val="0070C0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color w:val="0070C0"/>
                                      </w:rPr>
                                      <w:t>The Victorians</w:t>
                                    </w:r>
                                  </w:p>
                                </w:txbxContent>
                              </wps:txbx>
                              <wps:bodyPr anchor="t"/>
                            </wps:wsp>
                            <wps:wsp>
                              <wps:cNvPr id="18" name="Rectangle 18"/>
                              <wps:cNvSpPr/>
                              <wps:spPr>
                                <a:xfrm>
                                  <a:off x="7569200" y="1122363"/>
                                  <a:ext cx="838200" cy="482600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lt1"/>
                                </a:solidFill>
                                <a:ln w="12700">
                                  <a:solidFill>
                                    <a:srgbClr val="0070C0"/>
                                  </a:solidFill>
                                </a:ln>
                              </wps:spPr>
                              <wps:txbx>
                                <w:txbxContent>
                                  <w:p w14:paraId="3A41FBC4" w14:textId="77777777" w:rsidR="005D0FDA" w:rsidRDefault="005D0FDA" w:rsidP="004F1227">
                                    <w:pPr>
                                      <w:jc w:val="center"/>
                                      <w:rPr>
                                        <w:color w:val="0070C0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color w:val="0070C0"/>
                                      </w:rPr>
                                      <w:t xml:space="preserve">Britain Modern </w:t>
                                    </w:r>
                                  </w:p>
                                </w:txbxContent>
                              </wps:txbx>
                              <wps:bodyPr anchor="t"/>
                            </wps:wsp>
                            <wps:wsp>
                              <wps:cNvPr id="19" name="Rectangle 19"/>
                              <wps:cNvSpPr/>
                              <wps:spPr>
                                <a:xfrm>
                                  <a:off x="6410327" y="1135063"/>
                                  <a:ext cx="968374" cy="482600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lt1"/>
                                </a:solidFill>
                                <a:ln w="28575">
                                  <a:solidFill>
                                    <a:srgbClr val="FF0000"/>
                                  </a:solidFill>
                                </a:ln>
                              </wps:spPr>
                              <wps:txbx>
                                <w:txbxContent>
                                  <w:p w14:paraId="4886F879" w14:textId="77777777" w:rsidR="005D0FDA" w:rsidRDefault="005D0FDA" w:rsidP="004F1227">
                                    <w:pPr>
                                      <w:rPr>
                                        <w:color w:val="FF0000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color w:val="FF0000"/>
                                      </w:rPr>
                                      <w:t>Tudor times 1485-1603</w:t>
                                    </w:r>
                                  </w:p>
                                </w:txbxContent>
                              </wps:txbx>
                              <wps:bodyPr anchor="t"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29C9829" id="Group 3" o:spid="_x0000_s1026" style="width:762.1pt;height:134.85pt;mso-position-horizontal-relative:char;mso-position-vertical-relative:line" coordsize="84074,161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">
                      <v:shapetype id="_x0000_t32" coordsize="21600,21600" o:spt="32" o:oned="t" path="m,l21600,21600e" filled="f">
                        <v:path arrowok="t" fillok="f" o:connecttype="none"/>
                        <o:lock v:ext="edit" shapetype="t"/>
                      </v:shapetype>
                      <v:shape id="Straight Arrow Connector 1" o:spid="_x0000_s1027" type="#_x0000_t32" style="position:absolute;top:10398;width:95;height:95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" strokecolor="#4579b8 [3044]"/>
                      <v:shape id="Straight Arrow Connector 2" o:spid="_x0000_s1028" type="#_x0000_t32" style="position:absolute;left:254;top:6905;width:83820;height:254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" strokecolor="#0070c0" strokeweight="4.5pt"/>
                      <v:shape id="Straight Arrow Connector 4" o:spid="_x0000_s1029" type="#_x0000_t32" style="position:absolute;left:8064;top:8683;width:3366;height:64;rotation:9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" strokecolor="#0070c0"/>
                      <v:shape id="Straight Arrow Connector 5" o:spid="_x0000_s1030" type="#_x0000_t32" style="position:absolute;left:40576;top:5445;width:3365;height:64;rotation:9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" strokecolor="#00b050" strokeweight="2.25pt"/>
                      <v:shape id="Straight Arrow Connector 6" o:spid="_x0000_s1031" type="#_x0000_t32" style="position:absolute;left:82359;top:8556;width:3366;height:64;rotation:9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" strokecolor="#0070c0"/>
                      <v:shape id="Straight Arrow Connector 7" o:spid="_x0000_s1032" type="#_x0000_t32" style="position:absolute;left:16891;top:8683;width:3366;height:63;rotation:9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" strokecolor="#0070c0"/>
                      <v:shape id="Straight Arrow Connector 8" o:spid="_x0000_s1033" type="#_x0000_t32" style="position:absolute;left:25781;top:8556;width:3366;height:63;rotation:9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" strokecolor="#0070c0"/>
                      <v:shape id="Straight Arrow Connector 9" o:spid="_x0000_s1034" type="#_x0000_t32" style="position:absolute;left:77660;top:5318;width:3365;height:64;rotation:9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" strokecolor="#0070c0"/>
                      <v:shape id="Straight Arrow Connector 10" o:spid="_x0000_s1035" type="#_x0000_t32" style="position:absolute;left:42291;top:8556;width:3366;height:63;rotation:9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" strokecolor="#0070c0"/>
                      <v:shape id="Straight Arrow Connector 11" o:spid="_x0000_s1036" type="#_x0000_t32" style="position:absolute;left:67294;top:8810;width:3366;height:63;rotation:9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" strokecolor="red" strokeweight="2.25pt"/>
                      <v:rect id="Rectangle 12" o:spid="_x0000_s1037" style="position:absolute;left:5842;top:11223;width:7747;height:25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" fillcolor="white [3201]" strokecolor="#0070c0" strokeweight="1pt">
                        <v:textbox>
                          <w:txbxContent>
                            <w:p w14:paraId="3DF4E5B5" w14:textId="77777777" w:rsidR="005D0FDA" w:rsidRDefault="005D0FDA" w:rsidP="004F1227">
                              <w:pPr>
                                <w:rPr>
                                  <w:color w:val="0070C0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color w:val="0070C0"/>
                                </w:rPr>
                                <w:t>Stone Age</w:t>
                              </w:r>
                            </w:p>
                          </w:txbxContent>
                        </v:textbox>
                      </v:rect>
                      <v:rect id="Rectangle 13" o:spid="_x0000_s1038" style="position:absolute;left:14954;top:11223;width:7302;height:25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" fillcolor="white [3201]" strokecolor="#0070c0" strokeweight="1pt">
                        <v:textbox>
                          <w:txbxContent>
                            <w:p w14:paraId="141FDB7F" w14:textId="77777777" w:rsidR="005D0FDA" w:rsidRDefault="005D0FDA" w:rsidP="004F1227">
                              <w:pPr>
                                <w:rPr>
                                  <w:color w:val="0070C0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color w:val="0070C0"/>
                                </w:rPr>
                                <w:t>Iron Age</w:t>
                              </w:r>
                            </w:p>
                          </w:txbxContent>
                        </v:textbox>
                      </v:rect>
                      <v:rect id="Rectangle 14" o:spid="_x0000_s1039" style="position:absolute;left:23304;top:11223;width:8382;height:25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" fillcolor="white [3201]" strokecolor="#0070c0" strokeweight="1pt">
                        <v:textbox>
                          <w:txbxContent>
                            <w:p w14:paraId="6AD6B881" w14:textId="77777777" w:rsidR="005D0FDA" w:rsidRDefault="005D0FDA" w:rsidP="004F1227">
                              <w:pPr>
                                <w:rPr>
                                  <w:color w:val="0070C0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color w:val="0070C0"/>
                                </w:rPr>
                                <w:t>Bronze Age</w:t>
                              </w:r>
                            </w:p>
                          </w:txbxContent>
                        </v:textbox>
                      </v:rect>
                      <v:rect id="Rectangle 15" o:spid="_x0000_s1040" style="position:absolute;left:39465;top:11223;width:9080;height:25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" fillcolor="white [3201]" strokecolor="#0070c0" strokeweight="1pt">
                        <v:textbox>
                          <w:txbxContent>
                            <w:p w14:paraId="20D7D9D6" w14:textId="77777777" w:rsidR="005D0FDA" w:rsidRDefault="005D0FDA" w:rsidP="004F1227">
                              <w:pPr>
                                <w:rPr>
                                  <w:color w:val="0070C0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color w:val="0070C0"/>
                                </w:rPr>
                                <w:t>The Romans</w:t>
                              </w:r>
                            </w:p>
                          </w:txbxContent>
                        </v:textbox>
                      </v:rect>
                      <v:rect id="Rectangle 16" o:spid="_x0000_s1041" style="position:absolute;left:36004;width:12319;height:25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" fillcolor="white [3201]" strokecolor="#00b050" strokeweight="2.25pt">
                        <v:textbox>
                          <w:txbxContent>
                            <w:p w14:paraId="4E4FBE57" w14:textId="77777777" w:rsidR="005D0FDA" w:rsidRDefault="005D0FDA" w:rsidP="004F1227">
                              <w:pPr>
                                <w:rPr>
                                  <w:color w:val="00B050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color w:val="00B050"/>
                                </w:rPr>
                                <w:t>The Birth of Christ</w:t>
                              </w:r>
                            </w:p>
                          </w:txbxContent>
                        </v:textbox>
                      </v:rect>
                      <v:rect id="Rectangle 17" o:spid="_x0000_s1042" style="position:absolute;left:73787;width:9969;height:25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" fillcolor="white [3201]" strokecolor="#0070c0" strokeweight="1pt">
                        <v:textbox>
                          <w:txbxContent>
                            <w:p w14:paraId="704F7DD7" w14:textId="77777777" w:rsidR="005D0FDA" w:rsidRDefault="005D0FDA" w:rsidP="004F1227">
                              <w:pPr>
                                <w:rPr>
                                  <w:color w:val="0070C0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color w:val="0070C0"/>
                                </w:rPr>
                                <w:t>The Victorians</w:t>
                              </w:r>
                            </w:p>
                          </w:txbxContent>
                        </v:textbox>
                      </v:rect>
                      <v:rect id="Rectangle 18" o:spid="_x0000_s1043" style="position:absolute;left:75692;top:11223;width:8382;height:48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" fillcolor="white [3201]" strokecolor="#0070c0" strokeweight="1pt">
                        <v:textbox>
                          <w:txbxContent>
                            <w:p w14:paraId="3A41FBC4" w14:textId="77777777" w:rsidR="005D0FDA" w:rsidRDefault="005D0FDA" w:rsidP="004F1227">
                              <w:pPr>
                                <w:jc w:val="center"/>
                                <w:rPr>
                                  <w:color w:val="0070C0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color w:val="0070C0"/>
                                </w:rPr>
                                <w:t xml:space="preserve">Britain Modern </w:t>
                              </w:r>
                            </w:p>
                          </w:txbxContent>
                        </v:textbox>
                      </v:rect>
                      <v:rect id="Rectangle 19" o:spid="_x0000_s1044" style="position:absolute;left:64103;top:11350;width:9684;height:48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" fillcolor="white [3201]" strokecolor="red" strokeweight="2.25pt">
                        <v:textbox>
                          <w:txbxContent>
                            <w:p w14:paraId="4886F879" w14:textId="77777777" w:rsidR="005D0FDA" w:rsidRDefault="005D0FDA" w:rsidP="004F1227">
                              <w:pPr>
                                <w:rPr>
                                  <w:color w:val="FF0000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color w:val="FF0000"/>
                                </w:rPr>
                                <w:t>Tudor times 1485-1603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</w:tr>
      <w:tr w:rsidR="000825DD" w:rsidRPr="00B91DEE" w14:paraId="6F1CD8A9" w14:textId="77777777" w:rsidTr="3848B137">
        <w:trPr>
          <w:trHeight w:val="375"/>
        </w:trPr>
        <w:tc>
          <w:tcPr>
            <w:tcW w:w="5014" w:type="dxa"/>
            <w:gridSpan w:val="2"/>
            <w:shd w:val="clear" w:color="auto" w:fill="FABF8F" w:themeFill="accent6" w:themeFillTint="99"/>
          </w:tcPr>
          <w:p w14:paraId="2EA300D5" w14:textId="4B630BAC" w:rsidR="000825DD" w:rsidRPr="00B91DEE" w:rsidRDefault="5FFCA91A" w:rsidP="5FFCA91A">
            <w:pPr>
              <w:pStyle w:val="TableParagraph"/>
              <w:spacing w:before="9" w:line="259" w:lineRule="auto"/>
              <w:ind w:left="105"/>
              <w:rPr>
                <w:rFonts w:asciiTheme="minorHAnsi" w:hAnsiTheme="minorHAnsi" w:cstheme="minorHAnsi"/>
              </w:rPr>
            </w:pPr>
            <w:r w:rsidRPr="00B91DEE">
              <w:rPr>
                <w:rFonts w:asciiTheme="minorHAnsi" w:eastAsiaTheme="minorEastAsia" w:hAnsiTheme="minorHAnsi" w:cstheme="minorHAnsi"/>
              </w:rPr>
              <w:t>Vocabulary</w:t>
            </w:r>
          </w:p>
        </w:tc>
        <w:tc>
          <w:tcPr>
            <w:tcW w:w="6583" w:type="dxa"/>
            <w:gridSpan w:val="2"/>
            <w:vMerge w:val="restart"/>
          </w:tcPr>
          <w:p w14:paraId="3E63B436" w14:textId="243E1E93" w:rsidR="000825DD" w:rsidRPr="00B91DEE" w:rsidRDefault="375D27A1" w:rsidP="3848B137">
            <w:pPr>
              <w:pStyle w:val="TableParagraph"/>
              <w:spacing w:before="0"/>
              <w:ind w:left="0"/>
              <w:jc w:val="center"/>
              <w:rPr>
                <w:rFonts w:asciiTheme="minorHAnsi" w:hAnsiTheme="minorHAnsi" w:cstheme="minorHAnsi"/>
              </w:rPr>
            </w:pPr>
            <w:r w:rsidRPr="00B91DEE">
              <w:rPr>
                <w:rFonts w:asciiTheme="minorHAnsi" w:hAnsiTheme="minorHAnsi" w:cstheme="minorHAnsi"/>
                <w:noProof/>
              </w:rPr>
              <w:drawing>
                <wp:inline distT="0" distB="0" distL="0" distR="0" wp14:anchorId="23175F83" wp14:editId="2B6B861F">
                  <wp:extent cx="3895725" cy="1510040"/>
                  <wp:effectExtent l="0" t="0" r="0" b="0"/>
                  <wp:docPr id="1125378468" name="Picture 11253784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95725" cy="15100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94" w:type="dxa"/>
            <w:shd w:val="clear" w:color="auto" w:fill="FABF8F" w:themeFill="accent6" w:themeFillTint="99"/>
          </w:tcPr>
          <w:p w14:paraId="12054460" w14:textId="3D68EC52" w:rsidR="000825DD" w:rsidRPr="00B91DEE" w:rsidRDefault="2F756EBD" w:rsidP="006C3F09">
            <w:pPr>
              <w:pStyle w:val="TableParagraph"/>
              <w:spacing w:before="7"/>
              <w:ind w:left="0"/>
              <w:jc w:val="center"/>
              <w:rPr>
                <w:rFonts w:asciiTheme="minorHAnsi" w:hAnsiTheme="minorHAnsi" w:cstheme="minorHAnsi"/>
              </w:rPr>
            </w:pPr>
            <w:r w:rsidRPr="00B91DEE">
              <w:rPr>
                <w:rFonts w:asciiTheme="minorHAnsi" w:hAnsiTheme="minorHAnsi" w:cstheme="minorHAnsi"/>
              </w:rPr>
              <w:t>The Globe theatre- then and now</w:t>
            </w:r>
          </w:p>
        </w:tc>
      </w:tr>
      <w:tr w:rsidR="000825DD" w:rsidRPr="00B91DEE" w14:paraId="195EA5B8" w14:textId="77777777" w:rsidTr="00E105FB">
        <w:trPr>
          <w:trHeight w:val="1119"/>
        </w:trPr>
        <w:tc>
          <w:tcPr>
            <w:tcW w:w="1699" w:type="dxa"/>
            <w:shd w:val="clear" w:color="auto" w:fill="FABF8F" w:themeFill="accent6" w:themeFillTint="99"/>
          </w:tcPr>
          <w:p w14:paraId="40B0B7AB" w14:textId="230F3A0B" w:rsidR="000825DD" w:rsidRPr="00B91DEE" w:rsidRDefault="21E95C29" w:rsidP="6616F4C9">
            <w:pPr>
              <w:pStyle w:val="TableParagraph"/>
              <w:spacing w:before="0" w:line="250" w:lineRule="exact"/>
              <w:ind w:left="105"/>
              <w:rPr>
                <w:rFonts w:asciiTheme="minorHAnsi" w:hAnsiTheme="minorHAnsi" w:cstheme="minorHAnsi"/>
              </w:rPr>
            </w:pPr>
            <w:r w:rsidRPr="00B91DEE">
              <w:rPr>
                <w:rFonts w:asciiTheme="minorHAnsi" w:hAnsiTheme="minorHAnsi" w:cstheme="minorHAnsi"/>
              </w:rPr>
              <w:t>E</w:t>
            </w:r>
            <w:r w:rsidR="24870329" w:rsidRPr="00B91DEE">
              <w:rPr>
                <w:rFonts w:asciiTheme="minorHAnsi" w:hAnsiTheme="minorHAnsi" w:cstheme="minorHAnsi"/>
              </w:rPr>
              <w:t>ra</w:t>
            </w:r>
          </w:p>
        </w:tc>
        <w:tc>
          <w:tcPr>
            <w:tcW w:w="3315" w:type="dxa"/>
          </w:tcPr>
          <w:p w14:paraId="75F435F4" w14:textId="1A3C0167" w:rsidR="000825DD" w:rsidRPr="00B91DEE" w:rsidRDefault="354594C4" w:rsidP="39603786">
            <w:pPr>
              <w:spacing w:before="8" w:line="216" w:lineRule="auto"/>
              <w:rPr>
                <w:rFonts w:asciiTheme="minorHAnsi" w:hAnsiTheme="minorHAnsi" w:cstheme="minorHAnsi"/>
              </w:rPr>
            </w:pPr>
            <w:proofErr w:type="gramStart"/>
            <w:r w:rsidRPr="00B91DEE">
              <w:rPr>
                <w:rFonts w:asciiTheme="minorHAnsi" w:hAnsiTheme="minorHAnsi" w:cstheme="minorHAnsi"/>
              </w:rPr>
              <w:t>A period of time</w:t>
            </w:r>
            <w:proofErr w:type="gramEnd"/>
            <w:r w:rsidRPr="00B91DEE">
              <w:rPr>
                <w:rFonts w:asciiTheme="minorHAnsi" w:hAnsiTheme="minorHAnsi" w:cstheme="minorHAnsi"/>
              </w:rPr>
              <w:t xml:space="preserve"> in history.  An era often begins or ends with an important event.</w:t>
            </w:r>
          </w:p>
        </w:tc>
        <w:tc>
          <w:tcPr>
            <w:tcW w:w="6583" w:type="dxa"/>
            <w:gridSpan w:val="2"/>
            <w:vMerge/>
          </w:tcPr>
          <w:p w14:paraId="34C6D18B" w14:textId="77777777" w:rsidR="000825DD" w:rsidRPr="00B91DEE" w:rsidRDefault="000825DD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3994" w:type="dxa"/>
            <w:vMerge w:val="restart"/>
          </w:tcPr>
          <w:p w14:paraId="085CAB69" w14:textId="5E345090" w:rsidR="000825DD" w:rsidRPr="00B91DEE" w:rsidRDefault="7DFA8D05" w:rsidP="5F9515F2">
            <w:pPr>
              <w:pStyle w:val="TableParagraph"/>
              <w:spacing w:before="0"/>
              <w:ind w:left="0"/>
              <w:jc w:val="center"/>
              <w:rPr>
                <w:rFonts w:asciiTheme="minorHAnsi" w:hAnsiTheme="minorHAnsi" w:cstheme="minorHAnsi"/>
              </w:rPr>
            </w:pPr>
            <w:r w:rsidRPr="00B91DEE">
              <w:rPr>
                <w:rFonts w:asciiTheme="minorHAnsi" w:hAnsiTheme="minorHAnsi" w:cstheme="minorHAnsi"/>
                <w:noProof/>
              </w:rPr>
              <w:drawing>
                <wp:inline distT="0" distB="0" distL="0" distR="0" wp14:anchorId="5C37A993" wp14:editId="5F9515F2">
                  <wp:extent cx="2228850" cy="2524125"/>
                  <wp:effectExtent l="0" t="0" r="0" b="0"/>
                  <wp:docPr id="1156378458" name="Picture 11563784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8850" cy="2524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9EBE8D6" w14:textId="218EAEBC" w:rsidR="000825DD" w:rsidRPr="00B91DEE" w:rsidRDefault="000825DD">
            <w:pPr>
              <w:pStyle w:val="TableParagraph"/>
              <w:spacing w:before="0"/>
              <w:ind w:left="109"/>
              <w:rPr>
                <w:rFonts w:asciiTheme="minorHAnsi" w:hAnsiTheme="minorHAnsi" w:cstheme="minorHAnsi"/>
              </w:rPr>
            </w:pPr>
          </w:p>
          <w:p w14:paraId="04DC7AC6" w14:textId="1464200A" w:rsidR="000825DD" w:rsidRPr="00B91DEE" w:rsidRDefault="7DFA8D05">
            <w:pPr>
              <w:pStyle w:val="TableParagraph"/>
              <w:spacing w:before="0"/>
              <w:ind w:left="109"/>
              <w:rPr>
                <w:rFonts w:asciiTheme="minorHAnsi" w:hAnsiTheme="minorHAnsi" w:cstheme="minorHAnsi"/>
              </w:rPr>
            </w:pPr>
            <w:r w:rsidRPr="00B91DEE">
              <w:rPr>
                <w:rFonts w:asciiTheme="minorHAnsi" w:hAnsiTheme="minorHAnsi" w:cstheme="minorHAnsi"/>
                <w:noProof/>
              </w:rPr>
              <w:lastRenderedPageBreak/>
              <w:drawing>
                <wp:inline distT="0" distB="0" distL="0" distR="0" wp14:anchorId="32B8A872" wp14:editId="3A88FDBB">
                  <wp:extent cx="2371148" cy="1476375"/>
                  <wp:effectExtent l="0" t="0" r="0" b="0"/>
                  <wp:docPr id="1624215372" name="Picture 16242153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71148" cy="1476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825DD" w:rsidRPr="00B91DEE" w14:paraId="45CEA552" w14:textId="77777777" w:rsidTr="3848B137">
        <w:trPr>
          <w:trHeight w:val="330"/>
        </w:trPr>
        <w:tc>
          <w:tcPr>
            <w:tcW w:w="1699" w:type="dxa"/>
            <w:shd w:val="clear" w:color="auto" w:fill="FABF8F" w:themeFill="accent6" w:themeFillTint="99"/>
          </w:tcPr>
          <w:p w14:paraId="4342E87E" w14:textId="69FB11E0" w:rsidR="000825DD" w:rsidRPr="00B91DEE" w:rsidRDefault="00E105FB" w:rsidP="00FA4EDC">
            <w:pPr>
              <w:pStyle w:val="TableParagraph"/>
              <w:spacing w:before="0" w:line="246" w:lineRule="exact"/>
              <w:ind w:left="0"/>
              <w:rPr>
                <w:rFonts w:asciiTheme="minorHAnsi" w:hAnsiTheme="minorHAnsi" w:cstheme="minorHAnsi"/>
              </w:rPr>
            </w:pPr>
            <w:r w:rsidRPr="00B91DEE">
              <w:rPr>
                <w:rFonts w:asciiTheme="minorHAnsi" w:hAnsiTheme="minorHAnsi" w:cstheme="minorHAnsi"/>
              </w:rPr>
              <w:t>Catholic</w:t>
            </w:r>
          </w:p>
        </w:tc>
        <w:tc>
          <w:tcPr>
            <w:tcW w:w="3315" w:type="dxa"/>
          </w:tcPr>
          <w:p w14:paraId="76D8FFBE" w14:textId="47E64A93" w:rsidR="000825DD" w:rsidRPr="00B91DEE" w:rsidRDefault="00B1327D" w:rsidP="6616F4C9">
            <w:pPr>
              <w:spacing w:before="34" w:line="216" w:lineRule="auto"/>
              <w:rPr>
                <w:rFonts w:asciiTheme="minorHAnsi" w:hAnsiTheme="minorHAnsi" w:cstheme="minorHAnsi"/>
              </w:rPr>
            </w:pPr>
            <w:r w:rsidRPr="00B91DEE">
              <w:rPr>
                <w:rFonts w:asciiTheme="minorHAnsi" w:hAnsiTheme="minorHAnsi" w:cstheme="minorHAnsi"/>
              </w:rPr>
              <w:t>A Catho</w:t>
            </w:r>
            <w:r w:rsidR="004F3EA8" w:rsidRPr="00B91DEE">
              <w:rPr>
                <w:rFonts w:asciiTheme="minorHAnsi" w:hAnsiTheme="minorHAnsi" w:cstheme="minorHAnsi"/>
              </w:rPr>
              <w:t>lic is a Christian with different beliefs to Protestant Christians</w:t>
            </w:r>
            <w:r w:rsidR="00750672" w:rsidRPr="00B91DEE">
              <w:rPr>
                <w:rFonts w:asciiTheme="minorHAnsi" w:hAnsiTheme="minorHAnsi" w:cstheme="minorHAnsi"/>
              </w:rPr>
              <w:t xml:space="preserve">. </w:t>
            </w:r>
            <w:r w:rsidR="006C3F09" w:rsidRPr="00B91DEE">
              <w:rPr>
                <w:rFonts w:asciiTheme="minorHAnsi" w:hAnsiTheme="minorHAnsi" w:cstheme="minorHAnsi"/>
              </w:rPr>
              <w:t xml:space="preserve">Catholic Christianity was the main religion in Europe </w:t>
            </w:r>
            <w:r w:rsidR="00B91DEE" w:rsidRPr="00B91DEE">
              <w:rPr>
                <w:rFonts w:asciiTheme="minorHAnsi" w:hAnsiTheme="minorHAnsi" w:cstheme="minorHAnsi"/>
              </w:rPr>
              <w:t>in the time of the Tudors.</w:t>
            </w:r>
          </w:p>
        </w:tc>
        <w:tc>
          <w:tcPr>
            <w:tcW w:w="3338" w:type="dxa"/>
            <w:vMerge w:val="restart"/>
          </w:tcPr>
          <w:p w14:paraId="4009BEF2" w14:textId="17666CC3" w:rsidR="000825DD" w:rsidRPr="00B91DEE" w:rsidRDefault="60F9E8E5" w:rsidP="5F9515F2">
            <w:pPr>
              <w:pStyle w:val="TableParagraph"/>
              <w:spacing w:before="0" w:line="271" w:lineRule="auto"/>
              <w:ind w:left="0" w:right="136"/>
              <w:jc w:val="center"/>
              <w:rPr>
                <w:rFonts w:asciiTheme="minorHAnsi" w:hAnsiTheme="minorHAnsi" w:cstheme="minorHAnsi"/>
              </w:rPr>
            </w:pPr>
            <w:r w:rsidRPr="00B91DEE">
              <w:rPr>
                <w:rFonts w:asciiTheme="minorHAnsi" w:hAnsiTheme="minorHAnsi" w:cstheme="minorHAnsi"/>
                <w:noProof/>
              </w:rPr>
              <w:drawing>
                <wp:inline distT="0" distB="0" distL="0" distR="0" wp14:anchorId="7F43E1D6" wp14:editId="025FC3CA">
                  <wp:extent cx="1805890" cy="1552575"/>
                  <wp:effectExtent l="0" t="0" r="0" b="0"/>
                  <wp:docPr id="735105603" name="Picture 73510560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5890" cy="1552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E929C9B" w14:textId="600374D7" w:rsidR="000825DD" w:rsidRPr="00B91DEE" w:rsidRDefault="534F2AC9" w:rsidP="5F9515F2">
            <w:pPr>
              <w:pStyle w:val="TableParagraph"/>
              <w:spacing w:before="0" w:line="271" w:lineRule="auto"/>
              <w:ind w:right="136"/>
              <w:jc w:val="center"/>
              <w:rPr>
                <w:rFonts w:asciiTheme="minorHAnsi" w:hAnsiTheme="minorHAnsi" w:cstheme="minorHAnsi"/>
              </w:rPr>
            </w:pPr>
            <w:r w:rsidRPr="00B91DEE">
              <w:rPr>
                <w:rFonts w:asciiTheme="minorHAnsi" w:hAnsiTheme="minorHAnsi" w:cstheme="minorHAnsi"/>
              </w:rPr>
              <w:t>William Shakespeare</w:t>
            </w:r>
          </w:p>
          <w:p w14:paraId="39C94842" w14:textId="65E2BF50" w:rsidR="000825DD" w:rsidRPr="00B91DEE" w:rsidRDefault="534F2AC9" w:rsidP="5F9515F2">
            <w:pPr>
              <w:pStyle w:val="TableParagraph"/>
              <w:spacing w:before="0" w:line="271" w:lineRule="auto"/>
              <w:ind w:right="136"/>
              <w:jc w:val="center"/>
              <w:rPr>
                <w:rFonts w:asciiTheme="minorHAnsi" w:hAnsiTheme="minorHAnsi" w:cstheme="minorHAnsi"/>
              </w:rPr>
            </w:pPr>
            <w:r w:rsidRPr="00B91DEE">
              <w:rPr>
                <w:rFonts w:asciiTheme="minorHAnsi" w:hAnsiTheme="minorHAnsi" w:cstheme="minorHAnsi"/>
              </w:rPr>
              <w:t xml:space="preserve"> 1564- 1616</w:t>
            </w:r>
          </w:p>
        </w:tc>
        <w:tc>
          <w:tcPr>
            <w:tcW w:w="3245" w:type="dxa"/>
            <w:vMerge w:val="restart"/>
          </w:tcPr>
          <w:p w14:paraId="017DE4D3" w14:textId="44AE3C25" w:rsidR="000825DD" w:rsidRPr="00B91DEE" w:rsidRDefault="64E2AF51" w:rsidP="6616F4C9">
            <w:pPr>
              <w:pStyle w:val="TableParagraph"/>
              <w:spacing w:before="0" w:line="273" w:lineRule="auto"/>
              <w:ind w:left="105" w:right="431"/>
              <w:rPr>
                <w:rFonts w:asciiTheme="minorHAnsi" w:hAnsiTheme="minorHAnsi" w:cstheme="minorHAnsi"/>
              </w:rPr>
            </w:pPr>
            <w:r w:rsidRPr="00B91DEE">
              <w:rPr>
                <w:rFonts w:asciiTheme="minorHAnsi" w:hAnsiTheme="minorHAnsi" w:cstheme="minorHAnsi"/>
              </w:rPr>
              <w:t xml:space="preserve">William Shakespeare was an actor and </w:t>
            </w:r>
            <w:r w:rsidR="0F38086C" w:rsidRPr="00B91DEE">
              <w:rPr>
                <w:rFonts w:asciiTheme="minorHAnsi" w:hAnsiTheme="minorHAnsi" w:cstheme="minorHAnsi"/>
              </w:rPr>
              <w:t>playwright who</w:t>
            </w:r>
            <w:r w:rsidRPr="00B91DEE">
              <w:rPr>
                <w:rFonts w:asciiTheme="minorHAnsi" w:hAnsiTheme="minorHAnsi" w:cstheme="minorHAnsi"/>
              </w:rPr>
              <w:t xml:space="preserve"> lived and worked in London and Stratford upon Avon</w:t>
            </w:r>
            <w:r w:rsidR="3A0944DD" w:rsidRPr="00B91DEE">
              <w:rPr>
                <w:rFonts w:asciiTheme="minorHAnsi" w:hAnsiTheme="minorHAnsi" w:cstheme="minorHAnsi"/>
              </w:rPr>
              <w:t xml:space="preserve"> during the reign of Elizabeth I.</w:t>
            </w:r>
          </w:p>
        </w:tc>
        <w:tc>
          <w:tcPr>
            <w:tcW w:w="3994" w:type="dxa"/>
            <w:vMerge/>
          </w:tcPr>
          <w:p w14:paraId="55C01ABD" w14:textId="77777777" w:rsidR="000825DD" w:rsidRPr="00B91DEE" w:rsidRDefault="000825DD">
            <w:pPr>
              <w:rPr>
                <w:rFonts w:asciiTheme="minorHAnsi" w:hAnsiTheme="minorHAnsi" w:cstheme="minorHAnsi"/>
              </w:rPr>
            </w:pPr>
          </w:p>
        </w:tc>
      </w:tr>
      <w:tr w:rsidR="000825DD" w:rsidRPr="00B91DEE" w14:paraId="54C5FD8A" w14:textId="77777777" w:rsidTr="3848B137">
        <w:trPr>
          <w:trHeight w:val="1200"/>
        </w:trPr>
        <w:tc>
          <w:tcPr>
            <w:tcW w:w="1699" w:type="dxa"/>
            <w:shd w:val="clear" w:color="auto" w:fill="FABF8F" w:themeFill="accent6" w:themeFillTint="99"/>
          </w:tcPr>
          <w:p w14:paraId="23A905DF" w14:textId="47CD9A01" w:rsidR="000825DD" w:rsidRPr="00B91DEE" w:rsidRDefault="00E105FB" w:rsidP="39603786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 w:rsidRPr="00B91DEE">
              <w:rPr>
                <w:rFonts w:asciiTheme="minorHAnsi" w:hAnsiTheme="minorHAnsi" w:cstheme="minorHAnsi"/>
              </w:rPr>
              <w:t>Protestant</w:t>
            </w:r>
          </w:p>
        </w:tc>
        <w:tc>
          <w:tcPr>
            <w:tcW w:w="3315" w:type="dxa"/>
          </w:tcPr>
          <w:p w14:paraId="56C01FD3" w14:textId="02443EF7" w:rsidR="000825DD" w:rsidRPr="00B91DEE" w:rsidRDefault="00E105FB" w:rsidP="004F3EA8">
            <w:pPr>
              <w:pStyle w:val="TableParagraph"/>
              <w:spacing w:before="3"/>
              <w:ind w:left="0"/>
              <w:rPr>
                <w:rFonts w:asciiTheme="minorHAnsi" w:hAnsiTheme="minorHAnsi" w:cstheme="minorHAnsi"/>
              </w:rPr>
            </w:pPr>
            <w:r w:rsidRPr="00B91DEE">
              <w:rPr>
                <w:rFonts w:asciiTheme="minorHAnsi" w:hAnsiTheme="minorHAnsi" w:cstheme="minorHAnsi"/>
              </w:rPr>
              <w:t>A protestant is a Christian with different religious beliefs to Catholic Christians. Throughout history these two religious groups have had many conflicts.</w:t>
            </w:r>
          </w:p>
        </w:tc>
        <w:tc>
          <w:tcPr>
            <w:tcW w:w="3338" w:type="dxa"/>
            <w:vMerge/>
          </w:tcPr>
          <w:p w14:paraId="2391B2CD" w14:textId="77777777" w:rsidR="000825DD" w:rsidRPr="00B91DEE" w:rsidRDefault="000825DD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3245" w:type="dxa"/>
            <w:vMerge/>
          </w:tcPr>
          <w:p w14:paraId="27853173" w14:textId="77777777" w:rsidR="000825DD" w:rsidRPr="00B91DEE" w:rsidRDefault="000825DD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3994" w:type="dxa"/>
            <w:vMerge/>
          </w:tcPr>
          <w:p w14:paraId="3BC6CD7D" w14:textId="77777777" w:rsidR="000825DD" w:rsidRPr="00B91DEE" w:rsidRDefault="000825DD">
            <w:pPr>
              <w:rPr>
                <w:rFonts w:asciiTheme="minorHAnsi" w:hAnsiTheme="minorHAnsi" w:cstheme="minorHAnsi"/>
              </w:rPr>
            </w:pPr>
          </w:p>
        </w:tc>
      </w:tr>
      <w:tr w:rsidR="000825DD" w:rsidRPr="00B91DEE" w14:paraId="6D39C701" w14:textId="77777777" w:rsidTr="3848B137">
        <w:trPr>
          <w:trHeight w:val="1035"/>
        </w:trPr>
        <w:tc>
          <w:tcPr>
            <w:tcW w:w="1699" w:type="dxa"/>
            <w:shd w:val="clear" w:color="auto" w:fill="FABF8F" w:themeFill="accent6" w:themeFillTint="99"/>
          </w:tcPr>
          <w:p w14:paraId="57A7CCA9" w14:textId="59F277B4" w:rsidR="000825DD" w:rsidRPr="00B91DEE" w:rsidRDefault="10B316E7" w:rsidP="00FA4EDC">
            <w:pPr>
              <w:pStyle w:val="TableParagraph"/>
              <w:spacing w:before="0" w:line="246" w:lineRule="exact"/>
              <w:ind w:left="0"/>
              <w:rPr>
                <w:rFonts w:asciiTheme="minorHAnsi" w:hAnsiTheme="minorHAnsi" w:cstheme="minorHAnsi"/>
              </w:rPr>
            </w:pPr>
            <w:r w:rsidRPr="00B91DEE">
              <w:rPr>
                <w:rFonts w:asciiTheme="minorHAnsi" w:hAnsiTheme="minorHAnsi" w:cstheme="minorHAnsi"/>
              </w:rPr>
              <w:t>Line of succession</w:t>
            </w:r>
          </w:p>
          <w:p w14:paraId="4A9C7BC3" w14:textId="3263658D" w:rsidR="000825DD" w:rsidRPr="00B91DEE" w:rsidRDefault="000825DD" w:rsidP="5F9515F2">
            <w:pPr>
              <w:pStyle w:val="TableParagraph"/>
              <w:ind w:left="0"/>
              <w:rPr>
                <w:rFonts w:asciiTheme="minorHAnsi" w:eastAsiaTheme="minorEastAsia" w:hAnsiTheme="minorHAnsi" w:cstheme="minorHAnsi"/>
              </w:rPr>
            </w:pPr>
          </w:p>
        </w:tc>
        <w:tc>
          <w:tcPr>
            <w:tcW w:w="3315" w:type="dxa"/>
          </w:tcPr>
          <w:p w14:paraId="7044BF81" w14:textId="4AF5CCC2" w:rsidR="000825DD" w:rsidRPr="00B91DEE" w:rsidRDefault="10B316E7" w:rsidP="00C515AB">
            <w:pPr>
              <w:spacing w:before="34" w:line="216" w:lineRule="auto"/>
              <w:rPr>
                <w:rFonts w:asciiTheme="minorHAnsi" w:hAnsiTheme="minorHAnsi" w:cstheme="minorHAnsi"/>
              </w:rPr>
            </w:pPr>
            <w:r w:rsidRPr="00B91DEE">
              <w:rPr>
                <w:rFonts w:asciiTheme="minorHAnsi" w:hAnsiTheme="minorHAnsi" w:cstheme="minorHAnsi"/>
              </w:rPr>
              <w:t>The order in which individuals are expected to succeed one another as the monarch</w:t>
            </w:r>
          </w:p>
        </w:tc>
        <w:tc>
          <w:tcPr>
            <w:tcW w:w="3338" w:type="dxa"/>
            <w:vMerge/>
          </w:tcPr>
          <w:p w14:paraId="1873A5A3" w14:textId="77777777" w:rsidR="000825DD" w:rsidRPr="00B91DEE" w:rsidRDefault="000825DD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3245" w:type="dxa"/>
          </w:tcPr>
          <w:p w14:paraId="299CBDFE" w14:textId="6184D4B6" w:rsidR="000825DD" w:rsidRPr="00B91DEE" w:rsidRDefault="1C11DC56" w:rsidP="6616F4C9">
            <w:pPr>
              <w:pStyle w:val="TableParagraph"/>
              <w:spacing w:before="0" w:line="271" w:lineRule="auto"/>
              <w:ind w:left="105" w:right="113"/>
              <w:rPr>
                <w:rFonts w:asciiTheme="minorHAnsi" w:hAnsiTheme="minorHAnsi" w:cstheme="minorHAnsi"/>
              </w:rPr>
            </w:pPr>
            <w:r w:rsidRPr="00B91DEE">
              <w:rPr>
                <w:rFonts w:asciiTheme="minorHAnsi" w:hAnsiTheme="minorHAnsi" w:cstheme="minorHAnsi"/>
              </w:rPr>
              <w:t xml:space="preserve">William </w:t>
            </w:r>
            <w:r w:rsidR="6A5E5DA0" w:rsidRPr="00B91DEE">
              <w:rPr>
                <w:rFonts w:asciiTheme="minorHAnsi" w:hAnsiTheme="minorHAnsi" w:cstheme="minorHAnsi"/>
              </w:rPr>
              <w:t>was born</w:t>
            </w:r>
            <w:r w:rsidRPr="00B91DEE">
              <w:rPr>
                <w:rFonts w:asciiTheme="minorHAnsi" w:hAnsiTheme="minorHAnsi" w:cstheme="minorHAnsi"/>
              </w:rPr>
              <w:t xml:space="preserve"> around 23</w:t>
            </w:r>
            <w:r w:rsidRPr="00B91DEE">
              <w:rPr>
                <w:rFonts w:asciiTheme="minorHAnsi" w:hAnsiTheme="minorHAnsi" w:cstheme="minorHAnsi"/>
                <w:vertAlign w:val="superscript"/>
              </w:rPr>
              <w:t>rd</w:t>
            </w:r>
            <w:r w:rsidRPr="00B91DEE">
              <w:rPr>
                <w:rFonts w:asciiTheme="minorHAnsi" w:hAnsiTheme="minorHAnsi" w:cstheme="minorHAnsi"/>
              </w:rPr>
              <w:t xml:space="preserve"> April 1564 and died on 23</w:t>
            </w:r>
            <w:r w:rsidRPr="00B91DEE">
              <w:rPr>
                <w:rFonts w:asciiTheme="minorHAnsi" w:hAnsiTheme="minorHAnsi" w:cstheme="minorHAnsi"/>
                <w:vertAlign w:val="superscript"/>
              </w:rPr>
              <w:t>rd</w:t>
            </w:r>
            <w:r w:rsidRPr="00B91DEE">
              <w:rPr>
                <w:rFonts w:asciiTheme="minorHAnsi" w:hAnsiTheme="minorHAnsi" w:cstheme="minorHAnsi"/>
              </w:rPr>
              <w:t xml:space="preserve"> April 1616. </w:t>
            </w:r>
          </w:p>
        </w:tc>
        <w:tc>
          <w:tcPr>
            <w:tcW w:w="3994" w:type="dxa"/>
            <w:vMerge/>
          </w:tcPr>
          <w:p w14:paraId="7D3173F0" w14:textId="77777777" w:rsidR="000825DD" w:rsidRPr="00B91DEE" w:rsidRDefault="000825DD">
            <w:pPr>
              <w:rPr>
                <w:rFonts w:asciiTheme="minorHAnsi" w:hAnsiTheme="minorHAnsi" w:cstheme="minorHAnsi"/>
              </w:rPr>
            </w:pPr>
          </w:p>
        </w:tc>
      </w:tr>
      <w:tr w:rsidR="000825DD" w:rsidRPr="00B91DEE" w14:paraId="4E0818FB" w14:textId="77777777" w:rsidTr="3848B137">
        <w:trPr>
          <w:trHeight w:val="594"/>
        </w:trPr>
        <w:tc>
          <w:tcPr>
            <w:tcW w:w="1699" w:type="dxa"/>
            <w:shd w:val="clear" w:color="auto" w:fill="FABF8F" w:themeFill="accent6" w:themeFillTint="99"/>
          </w:tcPr>
          <w:p w14:paraId="5C946547" w14:textId="4596EE33" w:rsidR="000825DD" w:rsidRPr="00B91DEE" w:rsidRDefault="00FA4EDC" w:rsidP="00FA4EDC">
            <w:pPr>
              <w:pStyle w:val="TableParagraph"/>
              <w:ind w:left="0"/>
              <w:rPr>
                <w:rFonts w:asciiTheme="minorHAnsi" w:eastAsiaTheme="minorEastAsia" w:hAnsiTheme="minorHAnsi" w:cstheme="minorHAnsi"/>
              </w:rPr>
            </w:pPr>
            <w:r w:rsidRPr="00B91DEE">
              <w:rPr>
                <w:rFonts w:asciiTheme="minorHAnsi" w:eastAsiaTheme="minorEastAsia" w:hAnsiTheme="minorHAnsi" w:cstheme="minorHAnsi"/>
              </w:rPr>
              <w:lastRenderedPageBreak/>
              <w:t>H</w:t>
            </w:r>
            <w:r w:rsidR="7E4A691D" w:rsidRPr="00B91DEE">
              <w:rPr>
                <w:rFonts w:asciiTheme="minorHAnsi" w:eastAsiaTheme="minorEastAsia" w:hAnsiTheme="minorHAnsi" w:cstheme="minorHAnsi"/>
              </w:rPr>
              <w:t>eir</w:t>
            </w:r>
          </w:p>
        </w:tc>
        <w:tc>
          <w:tcPr>
            <w:tcW w:w="3315" w:type="dxa"/>
          </w:tcPr>
          <w:p w14:paraId="094FCE87" w14:textId="0B5B42CD" w:rsidR="000825DD" w:rsidRPr="00B91DEE" w:rsidRDefault="7E4A691D" w:rsidP="004F3EA8">
            <w:pPr>
              <w:pStyle w:val="TableParagraph"/>
              <w:spacing w:before="34"/>
              <w:ind w:left="0"/>
              <w:rPr>
                <w:rFonts w:asciiTheme="minorHAnsi" w:eastAsiaTheme="minorEastAsia" w:hAnsiTheme="minorHAnsi" w:cstheme="minorHAnsi"/>
              </w:rPr>
            </w:pPr>
            <w:r w:rsidRPr="00B91DEE">
              <w:rPr>
                <w:rFonts w:asciiTheme="minorHAnsi" w:eastAsiaTheme="minorEastAsia" w:hAnsiTheme="minorHAnsi" w:cstheme="minorHAnsi"/>
              </w:rPr>
              <w:t>A person who inherits and continues the work of the person before them</w:t>
            </w:r>
          </w:p>
        </w:tc>
        <w:tc>
          <w:tcPr>
            <w:tcW w:w="3338" w:type="dxa"/>
            <w:vMerge/>
          </w:tcPr>
          <w:p w14:paraId="55B2C411" w14:textId="77777777" w:rsidR="000825DD" w:rsidRPr="00B91DEE" w:rsidRDefault="000825DD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3245" w:type="dxa"/>
            <w:vMerge w:val="restart"/>
          </w:tcPr>
          <w:p w14:paraId="4618B4C4" w14:textId="3D44C6A5" w:rsidR="000825DD" w:rsidRPr="00B91DEE" w:rsidRDefault="619C6045" w:rsidP="6616F4C9">
            <w:pPr>
              <w:pStyle w:val="TableParagraph"/>
              <w:spacing w:before="0" w:line="271" w:lineRule="auto"/>
              <w:ind w:left="105"/>
              <w:rPr>
                <w:rFonts w:asciiTheme="minorHAnsi" w:hAnsiTheme="minorHAnsi" w:cstheme="minorHAnsi"/>
              </w:rPr>
            </w:pPr>
            <w:r w:rsidRPr="00B91DEE">
              <w:rPr>
                <w:rFonts w:asciiTheme="minorHAnsi" w:hAnsiTheme="minorHAnsi" w:cstheme="minorHAnsi"/>
              </w:rPr>
              <w:t>During his lifetime, William wrote 37 plays, m</w:t>
            </w:r>
            <w:r w:rsidR="0084C581" w:rsidRPr="00B91DEE">
              <w:rPr>
                <w:rFonts w:asciiTheme="minorHAnsi" w:hAnsiTheme="minorHAnsi" w:cstheme="minorHAnsi"/>
              </w:rPr>
              <w:t xml:space="preserve">any </w:t>
            </w:r>
            <w:r w:rsidR="12FE55D7" w:rsidRPr="00B91DEE">
              <w:rPr>
                <w:rFonts w:asciiTheme="minorHAnsi" w:hAnsiTheme="minorHAnsi" w:cstheme="minorHAnsi"/>
              </w:rPr>
              <w:t>of which were performed at the Globe Theatre in London.</w:t>
            </w:r>
          </w:p>
        </w:tc>
        <w:tc>
          <w:tcPr>
            <w:tcW w:w="3994" w:type="dxa"/>
            <w:vMerge/>
          </w:tcPr>
          <w:p w14:paraId="3CDB8EF5" w14:textId="77777777" w:rsidR="000825DD" w:rsidRPr="00B91DEE" w:rsidRDefault="000825DD">
            <w:pPr>
              <w:rPr>
                <w:rFonts w:asciiTheme="minorHAnsi" w:hAnsiTheme="minorHAnsi" w:cstheme="minorHAnsi"/>
              </w:rPr>
            </w:pPr>
          </w:p>
        </w:tc>
      </w:tr>
      <w:tr w:rsidR="000825DD" w:rsidRPr="00B91DEE" w14:paraId="66D0E221" w14:textId="77777777" w:rsidTr="3848B137">
        <w:trPr>
          <w:trHeight w:val="570"/>
        </w:trPr>
        <w:tc>
          <w:tcPr>
            <w:tcW w:w="1699" w:type="dxa"/>
            <w:shd w:val="clear" w:color="auto" w:fill="FABF8F" w:themeFill="accent6" w:themeFillTint="99"/>
          </w:tcPr>
          <w:p w14:paraId="27B33611" w14:textId="2501D0A1" w:rsidR="000825DD" w:rsidRPr="00B91DEE" w:rsidRDefault="50E838D9" w:rsidP="00301113">
            <w:pPr>
              <w:pStyle w:val="TableParagraph"/>
              <w:spacing w:before="0" w:line="250" w:lineRule="exact"/>
              <w:ind w:left="0"/>
              <w:rPr>
                <w:rFonts w:asciiTheme="minorHAnsi" w:eastAsiaTheme="minorEastAsia" w:hAnsiTheme="minorHAnsi" w:cstheme="minorHAnsi"/>
              </w:rPr>
            </w:pPr>
            <w:r w:rsidRPr="00B91DEE">
              <w:rPr>
                <w:rFonts w:asciiTheme="minorHAnsi" w:eastAsiaTheme="minorEastAsia" w:hAnsiTheme="minorHAnsi" w:cstheme="minorHAnsi"/>
              </w:rPr>
              <w:t>Contemporary</w:t>
            </w:r>
          </w:p>
        </w:tc>
        <w:tc>
          <w:tcPr>
            <w:tcW w:w="3315" w:type="dxa"/>
          </w:tcPr>
          <w:p w14:paraId="7C90C84E" w14:textId="188EF63A" w:rsidR="000825DD" w:rsidRPr="00B91DEE" w:rsidRDefault="50E838D9" w:rsidP="5F9515F2">
            <w:pPr>
              <w:pStyle w:val="TableParagraph"/>
              <w:spacing w:before="8" w:line="280" w:lineRule="atLeast"/>
              <w:ind w:left="0"/>
              <w:rPr>
                <w:rFonts w:asciiTheme="minorHAnsi" w:eastAsiaTheme="minorEastAsia" w:hAnsiTheme="minorHAnsi" w:cstheme="minorHAnsi"/>
              </w:rPr>
            </w:pPr>
            <w:r w:rsidRPr="00B91DEE">
              <w:rPr>
                <w:rFonts w:asciiTheme="minorHAnsi" w:eastAsiaTheme="minorEastAsia" w:hAnsiTheme="minorHAnsi" w:cstheme="minorHAnsi"/>
              </w:rPr>
              <w:t>Belonging the present time</w:t>
            </w:r>
          </w:p>
        </w:tc>
        <w:tc>
          <w:tcPr>
            <w:tcW w:w="3338" w:type="dxa"/>
            <w:vMerge/>
          </w:tcPr>
          <w:p w14:paraId="596149C7" w14:textId="77777777" w:rsidR="000825DD" w:rsidRPr="00B91DEE" w:rsidRDefault="000825DD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3245" w:type="dxa"/>
            <w:vMerge/>
          </w:tcPr>
          <w:p w14:paraId="04583170" w14:textId="77777777" w:rsidR="000825DD" w:rsidRPr="00B91DEE" w:rsidRDefault="000825DD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3994" w:type="dxa"/>
            <w:vMerge/>
          </w:tcPr>
          <w:p w14:paraId="466D3682" w14:textId="77777777" w:rsidR="000825DD" w:rsidRPr="00B91DEE" w:rsidRDefault="000825DD">
            <w:pPr>
              <w:rPr>
                <w:rFonts w:asciiTheme="minorHAnsi" w:hAnsiTheme="minorHAnsi" w:cstheme="minorHAnsi"/>
              </w:rPr>
            </w:pPr>
          </w:p>
        </w:tc>
      </w:tr>
      <w:tr w:rsidR="000825DD" w:rsidRPr="00B91DEE" w14:paraId="09DAD0C8" w14:textId="77777777" w:rsidTr="3848B137">
        <w:trPr>
          <w:trHeight w:val="495"/>
        </w:trPr>
        <w:tc>
          <w:tcPr>
            <w:tcW w:w="1699" w:type="dxa"/>
            <w:vMerge w:val="restart"/>
            <w:shd w:val="clear" w:color="auto" w:fill="FABF8F" w:themeFill="accent6" w:themeFillTint="99"/>
          </w:tcPr>
          <w:p w14:paraId="6BECE23C" w14:textId="750139E6" w:rsidR="000825DD" w:rsidRPr="00B91DEE" w:rsidRDefault="60326F68" w:rsidP="00B91DEE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 w:rsidRPr="00B91DEE">
              <w:rPr>
                <w:rFonts w:asciiTheme="minorHAnsi" w:hAnsiTheme="minorHAnsi" w:cstheme="minorHAnsi"/>
              </w:rPr>
              <w:t>Descendant</w:t>
            </w:r>
          </w:p>
          <w:p w14:paraId="76800212" w14:textId="53AA9FEF" w:rsidR="000825DD" w:rsidRPr="00B91DEE" w:rsidRDefault="000825DD" w:rsidP="5F9515F2">
            <w:pPr>
              <w:pStyle w:val="TableParagraph"/>
              <w:ind w:left="105"/>
              <w:rPr>
                <w:rFonts w:asciiTheme="minorHAnsi" w:eastAsiaTheme="minorEastAsia" w:hAnsiTheme="minorHAnsi" w:cstheme="minorHAnsi"/>
              </w:rPr>
            </w:pPr>
          </w:p>
        </w:tc>
        <w:tc>
          <w:tcPr>
            <w:tcW w:w="3315" w:type="dxa"/>
            <w:vMerge w:val="restart"/>
          </w:tcPr>
          <w:p w14:paraId="25D79BBC" w14:textId="393A0857" w:rsidR="000825DD" w:rsidRPr="00B91DEE" w:rsidRDefault="60326F68" w:rsidP="5F9515F2">
            <w:pPr>
              <w:spacing w:line="216" w:lineRule="auto"/>
              <w:rPr>
                <w:rFonts w:asciiTheme="minorHAnsi" w:hAnsiTheme="minorHAnsi" w:cstheme="minorHAnsi"/>
              </w:rPr>
            </w:pPr>
            <w:r w:rsidRPr="00B91DEE">
              <w:rPr>
                <w:rFonts w:asciiTheme="minorHAnsi" w:hAnsiTheme="minorHAnsi" w:cstheme="minorHAnsi"/>
              </w:rPr>
              <w:t xml:space="preserve">Someone’s descendants are the people in later generations who are related to </w:t>
            </w:r>
            <w:proofErr w:type="gramStart"/>
            <w:r w:rsidRPr="00B91DEE">
              <w:rPr>
                <w:rFonts w:asciiTheme="minorHAnsi" w:hAnsiTheme="minorHAnsi" w:cstheme="minorHAnsi"/>
              </w:rPr>
              <w:t>them</w:t>
            </w:r>
            <w:proofErr w:type="gramEnd"/>
          </w:p>
          <w:p w14:paraId="27DC76EF" w14:textId="5EF4D0BA" w:rsidR="000825DD" w:rsidRPr="00B91DEE" w:rsidRDefault="000825DD" w:rsidP="5F9515F2">
            <w:pPr>
              <w:pStyle w:val="TableParagraph"/>
              <w:spacing w:line="273" w:lineRule="auto"/>
              <w:ind w:right="95"/>
              <w:rPr>
                <w:rFonts w:asciiTheme="minorHAnsi" w:eastAsiaTheme="minorEastAsia" w:hAnsiTheme="minorHAnsi" w:cstheme="minorHAnsi"/>
              </w:rPr>
            </w:pPr>
          </w:p>
        </w:tc>
        <w:tc>
          <w:tcPr>
            <w:tcW w:w="3376" w:type="dxa"/>
            <w:vMerge w:val="restart"/>
            <w:shd w:val="clear" w:color="auto" w:fill="FABF8F" w:themeFill="accent6" w:themeFillTint="99"/>
          </w:tcPr>
          <w:p w14:paraId="25BE6E15" w14:textId="0C9BDC5E" w:rsidR="1C5BD076" w:rsidRPr="00B91DEE" w:rsidRDefault="00750672" w:rsidP="00750672">
            <w:pPr>
              <w:pStyle w:val="TableParagraph"/>
              <w:spacing w:before="49"/>
              <w:rPr>
                <w:rFonts w:asciiTheme="minorHAnsi" w:hAnsiTheme="minorHAnsi" w:cstheme="minorHAnsi"/>
              </w:rPr>
            </w:pPr>
            <w:r w:rsidRPr="00B91DEE">
              <w:rPr>
                <w:rFonts w:asciiTheme="minorHAnsi" w:hAnsiTheme="minorHAnsi" w:cstheme="minorHAnsi"/>
              </w:rPr>
              <w:t>S</w:t>
            </w:r>
            <w:r w:rsidR="1C5BD076" w:rsidRPr="00B91DEE">
              <w:rPr>
                <w:rFonts w:asciiTheme="minorHAnsi" w:hAnsiTheme="minorHAnsi" w:cstheme="minorHAnsi"/>
              </w:rPr>
              <w:t>hakespeare’s family</w:t>
            </w:r>
          </w:p>
          <w:p w14:paraId="3D739F9F" w14:textId="57132C56" w:rsidR="5F9515F2" w:rsidRPr="00B91DEE" w:rsidRDefault="5F9515F2" w:rsidP="5F9515F2">
            <w:pPr>
              <w:pStyle w:val="TableParagraph"/>
              <w:spacing w:before="49"/>
              <w:rPr>
                <w:rFonts w:asciiTheme="minorHAnsi" w:hAnsiTheme="minorHAnsi" w:cstheme="minorHAnsi"/>
              </w:rPr>
            </w:pPr>
          </w:p>
        </w:tc>
        <w:tc>
          <w:tcPr>
            <w:tcW w:w="3207" w:type="dxa"/>
            <w:shd w:val="clear" w:color="auto" w:fill="FABF8F" w:themeFill="accent6" w:themeFillTint="99"/>
          </w:tcPr>
          <w:p w14:paraId="3AA9F857" w14:textId="3CE11F39" w:rsidR="30C8AD5A" w:rsidRPr="00B91DEE" w:rsidRDefault="30C8AD5A" w:rsidP="5F9515F2">
            <w:pPr>
              <w:pStyle w:val="TableParagraph"/>
              <w:spacing w:before="49"/>
              <w:rPr>
                <w:rFonts w:asciiTheme="minorHAnsi" w:hAnsiTheme="minorHAnsi" w:cstheme="minorHAnsi"/>
              </w:rPr>
            </w:pPr>
            <w:r w:rsidRPr="00B91DEE">
              <w:rPr>
                <w:rFonts w:asciiTheme="minorHAnsi" w:hAnsiTheme="minorHAnsi" w:cstheme="minorHAnsi"/>
              </w:rPr>
              <w:t>Did you know...?</w:t>
            </w:r>
          </w:p>
        </w:tc>
        <w:tc>
          <w:tcPr>
            <w:tcW w:w="3994" w:type="dxa"/>
            <w:vMerge/>
          </w:tcPr>
          <w:p w14:paraId="4B5B550E" w14:textId="77777777" w:rsidR="000825DD" w:rsidRPr="00B91DEE" w:rsidRDefault="000825DD">
            <w:pPr>
              <w:rPr>
                <w:rFonts w:asciiTheme="minorHAnsi" w:hAnsiTheme="minorHAnsi" w:cstheme="minorHAnsi"/>
              </w:rPr>
            </w:pPr>
          </w:p>
        </w:tc>
      </w:tr>
      <w:tr w:rsidR="642CA948" w:rsidRPr="00B91DEE" w14:paraId="261027A9" w14:textId="77777777" w:rsidTr="3848B137">
        <w:trPr>
          <w:trHeight w:val="495"/>
        </w:trPr>
        <w:tc>
          <w:tcPr>
            <w:tcW w:w="1699" w:type="dxa"/>
            <w:vMerge/>
          </w:tcPr>
          <w:p w14:paraId="2550A5E4" w14:textId="77777777" w:rsidR="00F62F51" w:rsidRPr="00B91DEE" w:rsidRDefault="00F62F51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3315" w:type="dxa"/>
            <w:vMerge/>
          </w:tcPr>
          <w:p w14:paraId="4C437517" w14:textId="77777777" w:rsidR="00F62F51" w:rsidRPr="00B91DEE" w:rsidRDefault="00F62F51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3376" w:type="dxa"/>
            <w:vMerge/>
          </w:tcPr>
          <w:p w14:paraId="624FD09D" w14:textId="77777777" w:rsidR="00F62F51" w:rsidRPr="00B91DEE" w:rsidRDefault="00F62F51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3207" w:type="dxa"/>
            <w:vMerge w:val="restart"/>
            <w:shd w:val="clear" w:color="auto" w:fill="FFFFFF" w:themeFill="background1"/>
          </w:tcPr>
          <w:p w14:paraId="056C80CF" w14:textId="001B6647" w:rsidR="642CA948" w:rsidRPr="00B91DEE" w:rsidRDefault="642CA948" w:rsidP="642CA948">
            <w:pPr>
              <w:pStyle w:val="TableParagraph"/>
              <w:rPr>
                <w:rFonts w:asciiTheme="minorHAnsi" w:hAnsiTheme="minorHAnsi" w:cstheme="minorHAnsi"/>
              </w:rPr>
            </w:pPr>
          </w:p>
          <w:p w14:paraId="7ED3A8F6" w14:textId="6D13A4D7" w:rsidR="429C9829" w:rsidRPr="00B91DEE" w:rsidRDefault="429C9829" w:rsidP="642CA948">
            <w:pPr>
              <w:pStyle w:val="TableParagraph"/>
              <w:spacing w:line="223" w:lineRule="exact"/>
              <w:rPr>
                <w:rFonts w:asciiTheme="minorHAnsi" w:hAnsiTheme="minorHAnsi" w:cstheme="minorHAnsi"/>
              </w:rPr>
            </w:pPr>
            <w:r w:rsidRPr="00B91DEE">
              <w:rPr>
                <w:rFonts w:asciiTheme="minorHAnsi" w:hAnsiTheme="minorHAnsi" w:cstheme="minorHAnsi"/>
              </w:rPr>
              <w:t xml:space="preserve">Shakespeare’s granddaughter Elizabeth lived in Abington Manor (now Abington Museum) with her husband.  She is buried in the church next door to the manor. </w:t>
            </w:r>
          </w:p>
        </w:tc>
        <w:tc>
          <w:tcPr>
            <w:tcW w:w="3994" w:type="dxa"/>
            <w:vMerge/>
          </w:tcPr>
          <w:p w14:paraId="53E8A803" w14:textId="77777777" w:rsidR="00F62F51" w:rsidRPr="00B91DEE" w:rsidRDefault="00F62F51">
            <w:pPr>
              <w:rPr>
                <w:rFonts w:asciiTheme="minorHAnsi" w:hAnsiTheme="minorHAnsi" w:cstheme="minorHAnsi"/>
              </w:rPr>
            </w:pPr>
          </w:p>
        </w:tc>
      </w:tr>
      <w:tr w:rsidR="000825DD" w:rsidRPr="00B91DEE" w14:paraId="21473535" w14:textId="77777777" w:rsidTr="3848B137">
        <w:trPr>
          <w:trHeight w:val="1275"/>
        </w:trPr>
        <w:tc>
          <w:tcPr>
            <w:tcW w:w="1699" w:type="dxa"/>
            <w:shd w:val="clear" w:color="auto" w:fill="FABF8F" w:themeFill="accent6" w:themeFillTint="99"/>
          </w:tcPr>
          <w:p w14:paraId="68A140ED" w14:textId="149BAC02" w:rsidR="000825DD" w:rsidRPr="00B91DEE" w:rsidRDefault="4D6D39BD" w:rsidP="00B91DEE">
            <w:pPr>
              <w:pStyle w:val="TableParagraph"/>
              <w:spacing w:before="0" w:line="250" w:lineRule="exact"/>
              <w:ind w:left="0"/>
              <w:rPr>
                <w:rFonts w:asciiTheme="minorHAnsi" w:hAnsiTheme="minorHAnsi" w:cstheme="minorHAnsi"/>
              </w:rPr>
            </w:pPr>
            <w:r w:rsidRPr="00B91DEE">
              <w:rPr>
                <w:rFonts w:asciiTheme="minorHAnsi" w:hAnsiTheme="minorHAnsi" w:cstheme="minorHAnsi"/>
              </w:rPr>
              <w:t>Legacy</w:t>
            </w:r>
          </w:p>
          <w:p w14:paraId="5BABFB6E" w14:textId="37E8C35F" w:rsidR="000825DD" w:rsidRPr="00B91DEE" w:rsidRDefault="000825DD" w:rsidP="5F9515F2">
            <w:pPr>
              <w:pStyle w:val="TableParagraph"/>
              <w:spacing w:before="0" w:line="250" w:lineRule="exact"/>
              <w:ind w:left="105"/>
              <w:rPr>
                <w:rFonts w:asciiTheme="minorHAnsi" w:eastAsiaTheme="minorEastAsia" w:hAnsiTheme="minorHAnsi" w:cstheme="minorHAnsi"/>
              </w:rPr>
            </w:pPr>
          </w:p>
        </w:tc>
        <w:tc>
          <w:tcPr>
            <w:tcW w:w="3315" w:type="dxa"/>
          </w:tcPr>
          <w:p w14:paraId="7D664675" w14:textId="15C89C77" w:rsidR="000825DD" w:rsidRPr="00B91DEE" w:rsidRDefault="4D6D39BD" w:rsidP="5F9515F2">
            <w:pPr>
              <w:spacing w:before="34" w:line="216" w:lineRule="auto"/>
              <w:rPr>
                <w:rFonts w:asciiTheme="minorHAnsi" w:hAnsiTheme="minorHAnsi" w:cstheme="minorHAnsi"/>
              </w:rPr>
            </w:pPr>
            <w:r w:rsidRPr="00B91DEE">
              <w:rPr>
                <w:rFonts w:asciiTheme="minorHAnsi" w:hAnsiTheme="minorHAnsi" w:cstheme="minorHAnsi"/>
              </w:rPr>
              <w:t>Something which is the direct result of a person a time or an event and continues to exist after it.</w:t>
            </w:r>
          </w:p>
          <w:p w14:paraId="09076448" w14:textId="72308AF2" w:rsidR="000825DD" w:rsidRPr="00B91DEE" w:rsidRDefault="000825DD" w:rsidP="5F9515F2">
            <w:pPr>
              <w:pStyle w:val="TableParagraph"/>
              <w:spacing w:before="34"/>
              <w:rPr>
                <w:rFonts w:asciiTheme="minorHAnsi" w:eastAsiaTheme="minorEastAsia" w:hAnsiTheme="minorHAnsi" w:cstheme="minorHAnsi"/>
              </w:rPr>
            </w:pPr>
          </w:p>
        </w:tc>
        <w:tc>
          <w:tcPr>
            <w:tcW w:w="3376" w:type="dxa"/>
          </w:tcPr>
          <w:p w14:paraId="0E1B183A" w14:textId="2008CE84" w:rsidR="000825DD" w:rsidRPr="00B91DEE" w:rsidRDefault="26BD297C" w:rsidP="5FFCA91A">
            <w:pPr>
              <w:pStyle w:val="TableParagraph"/>
              <w:spacing w:before="4" w:line="237" w:lineRule="auto"/>
              <w:ind w:right="185"/>
              <w:rPr>
                <w:rFonts w:asciiTheme="minorHAnsi" w:hAnsiTheme="minorHAnsi" w:cstheme="minorHAnsi"/>
              </w:rPr>
            </w:pPr>
            <w:r w:rsidRPr="00B91DEE">
              <w:rPr>
                <w:rFonts w:asciiTheme="minorHAnsi" w:hAnsiTheme="minorHAnsi" w:cstheme="minorHAnsi"/>
              </w:rPr>
              <w:t xml:space="preserve">Shakespeare was married to Anne Hathaway and had 3 children: Susanna, Hamnet and Judith.  </w:t>
            </w:r>
          </w:p>
        </w:tc>
        <w:tc>
          <w:tcPr>
            <w:tcW w:w="3207" w:type="dxa"/>
            <w:vMerge/>
          </w:tcPr>
          <w:p w14:paraId="25F3E63B" w14:textId="6D13A4D7" w:rsidR="000825DD" w:rsidRPr="00B91DEE" w:rsidRDefault="26BD297C" w:rsidP="5FFCA91A">
            <w:pPr>
              <w:pStyle w:val="TableParagraph"/>
              <w:spacing w:line="223" w:lineRule="exact"/>
              <w:rPr>
                <w:rFonts w:asciiTheme="minorHAnsi" w:hAnsiTheme="minorHAnsi" w:cstheme="minorHAnsi"/>
              </w:rPr>
            </w:pPr>
            <w:r w:rsidRPr="00B91DEE">
              <w:rPr>
                <w:rFonts w:asciiTheme="minorHAnsi" w:hAnsiTheme="minorHAnsi" w:cstheme="minorHAnsi"/>
              </w:rPr>
              <w:t xml:space="preserve">Shakespeare’s granddaughter Elizabeth lived in Abington Manor (now Abington Museum) with her husband.  She is buried in the church next door to the manor. </w:t>
            </w:r>
          </w:p>
        </w:tc>
        <w:tc>
          <w:tcPr>
            <w:tcW w:w="3994" w:type="dxa"/>
            <w:vMerge/>
          </w:tcPr>
          <w:p w14:paraId="18D43D7A" w14:textId="77777777" w:rsidR="000825DD" w:rsidRPr="00B91DEE" w:rsidRDefault="000825DD">
            <w:pPr>
              <w:rPr>
                <w:rFonts w:asciiTheme="minorHAnsi" w:hAnsiTheme="minorHAnsi" w:cstheme="minorHAnsi"/>
              </w:rPr>
            </w:pPr>
          </w:p>
        </w:tc>
      </w:tr>
    </w:tbl>
    <w:p w14:paraId="70C157FD" w14:textId="77777777" w:rsidR="00DA544E" w:rsidRPr="00B91DEE" w:rsidRDefault="00DA544E">
      <w:pPr>
        <w:rPr>
          <w:rFonts w:asciiTheme="minorHAnsi" w:hAnsiTheme="minorHAnsi" w:cstheme="minorHAnsi"/>
        </w:rPr>
      </w:pPr>
    </w:p>
    <w:sectPr w:rsidR="00DA544E" w:rsidRPr="00B91DEE" w:rsidSect="00B72535">
      <w:headerReference w:type="default" r:id="rId13"/>
      <w:footerReference w:type="default" r:id="rId14"/>
      <w:type w:val="continuous"/>
      <w:pgSz w:w="16840" w:h="11900" w:orient="landscape"/>
      <w:pgMar w:top="280" w:right="280" w:bottom="280" w:left="740" w:header="283" w:footer="283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EA42B9" w14:textId="77777777" w:rsidR="00F86B63" w:rsidRDefault="00F86B63" w:rsidP="00733F37">
      <w:r>
        <w:separator/>
      </w:r>
    </w:p>
  </w:endnote>
  <w:endnote w:type="continuationSeparator" w:id="0">
    <w:p w14:paraId="6BD259D2" w14:textId="77777777" w:rsidR="00F86B63" w:rsidRDefault="00F86B63" w:rsidP="00733F37">
      <w:r>
        <w:continuationSeparator/>
      </w:r>
    </w:p>
  </w:endnote>
  <w:endnote w:type="continuationNotice" w:id="1">
    <w:p w14:paraId="6EC34ECB" w14:textId="77777777" w:rsidR="00F86B63" w:rsidRDefault="00F86B6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BD75B3" w14:textId="6DCA7D0A" w:rsidR="00E331F7" w:rsidRDefault="00E331F7">
    <w:pPr>
      <w:pStyle w:val="Footer"/>
    </w:pPr>
  </w:p>
  <w:p w14:paraId="1CDEB399" w14:textId="0C2BCCAA" w:rsidR="00733F37" w:rsidRDefault="007A7C7E">
    <w:pPr>
      <w:pStyle w:val="Footer"/>
    </w:pPr>
    <w:r>
      <w:rPr>
        <w:rFonts w:cstheme="minorHAnsi"/>
        <w:color w:val="BFBFBF" w:themeColor="background1" w:themeShade="BF"/>
        <w:sz w:val="16"/>
        <w:szCs w:val="16"/>
      </w:rPr>
      <w:t xml:space="preserve">        </w:t>
    </w:r>
    <w:r>
      <w:rPr>
        <w:noProof/>
      </w:rPr>
      <w:drawing>
        <wp:inline distT="0" distB="0" distL="0" distR="0" wp14:anchorId="07575C1F" wp14:editId="3D75B3E1">
          <wp:extent cx="419100" cy="285750"/>
          <wp:effectExtent l="0" t="0" r="0" b="0"/>
          <wp:docPr id="472248752" name="Picture 1" descr="A picture containing diagram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72248752" name="Picture 472248752" descr="A picture containing diagram&#10;&#10;Description automatically generated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19100" cy="2857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cstheme="minorHAnsi"/>
        <w:color w:val="BFBFBF" w:themeColor="background1" w:themeShade="BF"/>
        <w:sz w:val="16"/>
        <w:szCs w:val="16"/>
      </w:rPr>
      <w:t xml:space="preserve">            </w:t>
    </w:r>
    <w:r w:rsidR="00DA29BF">
      <w:rPr>
        <w:rFonts w:cstheme="minorHAnsi"/>
        <w:color w:val="BFBFBF" w:themeColor="background1" w:themeShade="BF"/>
        <w:sz w:val="16"/>
        <w:szCs w:val="16"/>
      </w:rPr>
      <w:t xml:space="preserve">© </w:t>
    </w:r>
    <w:r w:rsidR="00DA29BF">
      <w:rPr>
        <w:color w:val="BFBFBF" w:themeColor="background1" w:themeShade="BF"/>
        <w:sz w:val="16"/>
        <w:szCs w:val="16"/>
      </w:rPr>
      <w:t>All rights reserved Northampton Primary Academy Trust 2023-24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36AA2E" w14:textId="77777777" w:rsidR="00F86B63" w:rsidRDefault="00F86B63" w:rsidP="00733F37">
      <w:r>
        <w:separator/>
      </w:r>
    </w:p>
  </w:footnote>
  <w:footnote w:type="continuationSeparator" w:id="0">
    <w:p w14:paraId="41CC467B" w14:textId="77777777" w:rsidR="00F86B63" w:rsidRDefault="00F86B63" w:rsidP="00733F37">
      <w:r>
        <w:continuationSeparator/>
      </w:r>
    </w:p>
  </w:footnote>
  <w:footnote w:type="continuationNotice" w:id="1">
    <w:p w14:paraId="4E7E15FF" w14:textId="77777777" w:rsidR="00F86B63" w:rsidRDefault="00F86B63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FE6908" w14:textId="521804E5" w:rsidR="00733F37" w:rsidRPr="005D50FF" w:rsidRDefault="00733F37" w:rsidP="00733F37">
    <w:pPr>
      <w:rPr>
        <w:rFonts w:asciiTheme="minorHAnsi" w:hAnsiTheme="minorHAnsi" w:cstheme="minorHAnsi"/>
        <w:b/>
        <w:bCs/>
        <w:sz w:val="18"/>
        <w:szCs w:val="18"/>
      </w:rPr>
    </w:pPr>
    <w:r w:rsidRPr="005D50FF">
      <w:rPr>
        <w:rFonts w:asciiTheme="minorHAnsi" w:hAnsiTheme="minorHAnsi" w:cstheme="minorHAnsi"/>
        <w:b/>
        <w:bCs/>
        <w:sz w:val="18"/>
        <w:szCs w:val="18"/>
      </w:rPr>
      <w:t xml:space="preserve">Northampton Primary Academy Trust History </w:t>
    </w:r>
    <w:r w:rsidR="005D50FF" w:rsidRPr="005D50FF">
      <w:rPr>
        <w:rFonts w:asciiTheme="minorHAnsi" w:hAnsiTheme="minorHAnsi" w:cstheme="minorHAnsi"/>
        <w:b/>
        <w:bCs/>
        <w:sz w:val="18"/>
        <w:szCs w:val="18"/>
      </w:rPr>
      <w:t xml:space="preserve">Knowledge </w:t>
    </w:r>
    <w:proofErr w:type="spellStart"/>
    <w:r w:rsidR="005D50FF" w:rsidRPr="005D50FF">
      <w:rPr>
        <w:rFonts w:asciiTheme="minorHAnsi" w:hAnsiTheme="minorHAnsi" w:cstheme="minorHAnsi"/>
        <w:b/>
        <w:bCs/>
        <w:sz w:val="18"/>
        <w:szCs w:val="18"/>
      </w:rPr>
      <w:t>Organiser</w:t>
    </w:r>
    <w:proofErr w:type="spellEnd"/>
  </w:p>
  <w:p w14:paraId="574E2EFE" w14:textId="4F14DC86" w:rsidR="00733F37" w:rsidRDefault="00733F37">
    <w:pPr>
      <w:pStyle w:val="Header"/>
    </w:pPr>
  </w:p>
  <w:p w14:paraId="388B5F4A" w14:textId="77777777" w:rsidR="00733F37" w:rsidRDefault="00733F3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825DD"/>
    <w:rsid w:val="000825DD"/>
    <w:rsid w:val="001004BB"/>
    <w:rsid w:val="001E17BC"/>
    <w:rsid w:val="00301113"/>
    <w:rsid w:val="00347C78"/>
    <w:rsid w:val="003A3CF3"/>
    <w:rsid w:val="003C0C03"/>
    <w:rsid w:val="004F3EA8"/>
    <w:rsid w:val="00537EF4"/>
    <w:rsid w:val="005B6201"/>
    <w:rsid w:val="005D0FDA"/>
    <w:rsid w:val="005D50FF"/>
    <w:rsid w:val="00622F01"/>
    <w:rsid w:val="006B1BF7"/>
    <w:rsid w:val="006C3F09"/>
    <w:rsid w:val="00713F7F"/>
    <w:rsid w:val="00721C5B"/>
    <w:rsid w:val="00733F37"/>
    <w:rsid w:val="00750672"/>
    <w:rsid w:val="007A7C7E"/>
    <w:rsid w:val="007B2ADB"/>
    <w:rsid w:val="008170E4"/>
    <w:rsid w:val="00825B58"/>
    <w:rsid w:val="0084C581"/>
    <w:rsid w:val="008D6B8A"/>
    <w:rsid w:val="00921A03"/>
    <w:rsid w:val="00965F72"/>
    <w:rsid w:val="00AE191A"/>
    <w:rsid w:val="00B1327D"/>
    <w:rsid w:val="00B72535"/>
    <w:rsid w:val="00B91DEE"/>
    <w:rsid w:val="00BA3C8C"/>
    <w:rsid w:val="00BC68F7"/>
    <w:rsid w:val="00C515AB"/>
    <w:rsid w:val="00D27EDC"/>
    <w:rsid w:val="00DA29BF"/>
    <w:rsid w:val="00DA544E"/>
    <w:rsid w:val="00E105FB"/>
    <w:rsid w:val="00E331F7"/>
    <w:rsid w:val="00E82834"/>
    <w:rsid w:val="00F62F51"/>
    <w:rsid w:val="00F86B63"/>
    <w:rsid w:val="00FA4EDC"/>
    <w:rsid w:val="06050DE2"/>
    <w:rsid w:val="0C696092"/>
    <w:rsid w:val="0F38086C"/>
    <w:rsid w:val="0FE33815"/>
    <w:rsid w:val="10933309"/>
    <w:rsid w:val="10B316E7"/>
    <w:rsid w:val="1189F4F1"/>
    <w:rsid w:val="12FE55D7"/>
    <w:rsid w:val="137A6381"/>
    <w:rsid w:val="1391F847"/>
    <w:rsid w:val="14295F02"/>
    <w:rsid w:val="16504E8A"/>
    <w:rsid w:val="167D807F"/>
    <w:rsid w:val="1C11DC56"/>
    <w:rsid w:val="1C5BD076"/>
    <w:rsid w:val="2183F169"/>
    <w:rsid w:val="21E95C29"/>
    <w:rsid w:val="222D0335"/>
    <w:rsid w:val="23B88C9F"/>
    <w:rsid w:val="24870329"/>
    <w:rsid w:val="24BB922B"/>
    <w:rsid w:val="264FF993"/>
    <w:rsid w:val="26582981"/>
    <w:rsid w:val="26BD297C"/>
    <w:rsid w:val="2A65D4A6"/>
    <w:rsid w:val="2AB6B1D6"/>
    <w:rsid w:val="2BA386B6"/>
    <w:rsid w:val="2C97798F"/>
    <w:rsid w:val="2D613FE5"/>
    <w:rsid w:val="2DB2797D"/>
    <w:rsid w:val="2E120427"/>
    <w:rsid w:val="2F756EBD"/>
    <w:rsid w:val="3099385D"/>
    <w:rsid w:val="30C8AD5A"/>
    <w:rsid w:val="32FE9DA7"/>
    <w:rsid w:val="3320E17F"/>
    <w:rsid w:val="332FBC1D"/>
    <w:rsid w:val="347FB214"/>
    <w:rsid w:val="354594C4"/>
    <w:rsid w:val="354A68FC"/>
    <w:rsid w:val="3573CCBD"/>
    <w:rsid w:val="361D160C"/>
    <w:rsid w:val="375D27A1"/>
    <w:rsid w:val="3848B137"/>
    <w:rsid w:val="384D1EB6"/>
    <w:rsid w:val="388209BE"/>
    <w:rsid w:val="39603786"/>
    <w:rsid w:val="3A0944DD"/>
    <w:rsid w:val="3BFBDEE8"/>
    <w:rsid w:val="3C1B920F"/>
    <w:rsid w:val="3CCFADF7"/>
    <w:rsid w:val="3F5332D1"/>
    <w:rsid w:val="3FC3F852"/>
    <w:rsid w:val="415FC8B3"/>
    <w:rsid w:val="429C9829"/>
    <w:rsid w:val="4426A3F4"/>
    <w:rsid w:val="454E527C"/>
    <w:rsid w:val="45C27455"/>
    <w:rsid w:val="463993C5"/>
    <w:rsid w:val="47D6F7BD"/>
    <w:rsid w:val="4BA46BA3"/>
    <w:rsid w:val="4BE07C41"/>
    <w:rsid w:val="4CAA68E0"/>
    <w:rsid w:val="4D6D39BD"/>
    <w:rsid w:val="4DC75CC3"/>
    <w:rsid w:val="50E838D9"/>
    <w:rsid w:val="534F2AC9"/>
    <w:rsid w:val="5489A8DF"/>
    <w:rsid w:val="58C7B61D"/>
    <w:rsid w:val="59126197"/>
    <w:rsid w:val="5B4F5BEB"/>
    <w:rsid w:val="5C5B02CF"/>
    <w:rsid w:val="5D9993A9"/>
    <w:rsid w:val="5E4B2234"/>
    <w:rsid w:val="5F9515F2"/>
    <w:rsid w:val="5FFCA91A"/>
    <w:rsid w:val="60326F68"/>
    <w:rsid w:val="60F9E8E5"/>
    <w:rsid w:val="619C6045"/>
    <w:rsid w:val="642CA948"/>
    <w:rsid w:val="64E2AF51"/>
    <w:rsid w:val="6616F4C9"/>
    <w:rsid w:val="67D641CF"/>
    <w:rsid w:val="68DC4650"/>
    <w:rsid w:val="6A5E5DA0"/>
    <w:rsid w:val="6AEEB2FC"/>
    <w:rsid w:val="6B07B91A"/>
    <w:rsid w:val="6EA37A66"/>
    <w:rsid w:val="754B976E"/>
    <w:rsid w:val="781058A7"/>
    <w:rsid w:val="787D0EB9"/>
    <w:rsid w:val="7A05E034"/>
    <w:rsid w:val="7DFA8D05"/>
    <w:rsid w:val="7E4A691D"/>
    <w:rsid w:val="7F029A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4517DAA"/>
  <w15:docId w15:val="{E0346B5F-9E63-4294-B38F-BD152712E2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Tahoma" w:eastAsia="Tahoma" w:hAnsi="Tahoma" w:cs="Tahom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1"/>
      <w:ind w:left="110"/>
    </w:pPr>
  </w:style>
  <w:style w:type="paragraph" w:styleId="Header">
    <w:name w:val="header"/>
    <w:basedOn w:val="Normal"/>
    <w:link w:val="HeaderChar"/>
    <w:uiPriority w:val="99"/>
    <w:unhideWhenUsed/>
    <w:rsid w:val="00733F37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33F37"/>
    <w:rPr>
      <w:rFonts w:ascii="Tahoma" w:eastAsia="Tahoma" w:hAnsi="Tahoma" w:cs="Tahoma"/>
    </w:rPr>
  </w:style>
  <w:style w:type="paragraph" w:styleId="Footer">
    <w:name w:val="footer"/>
    <w:basedOn w:val="Normal"/>
    <w:link w:val="FooterChar"/>
    <w:uiPriority w:val="99"/>
    <w:unhideWhenUsed/>
    <w:rsid w:val="00733F3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33F37"/>
    <w:rPr>
      <w:rFonts w:ascii="Tahoma" w:eastAsia="Tahoma" w:hAnsi="Tahoma" w:cs="Tahom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8356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b05f5b2-6dec-403d-afa0-be9410aeb756" xsi:nil="true"/>
    <lcf76f155ced4ddcb4097134ff3c332f xmlns="f49eb405-c4ae-4f7b-879f-e060f17175c6">
      <Terms xmlns="http://schemas.microsoft.com/office/infopath/2007/PartnerControls"/>
    </lcf76f155ced4ddcb4097134ff3c332f>
    <DefaultSectionNames xmlns="f49eb405-c4ae-4f7b-879f-e060f17175c6" xsi:nil="true"/>
    <Member_Groups xmlns="f49eb405-c4ae-4f7b-879f-e060f17175c6">
      <UserInfo>
        <DisplayName/>
        <AccountId xsi:nil="true"/>
        <AccountType/>
      </UserInfo>
    </Member_Groups>
    <NotebookType xmlns="f49eb405-c4ae-4f7b-879f-e060f17175c6" xsi:nil="true"/>
    <Leaders xmlns="f49eb405-c4ae-4f7b-879f-e060f17175c6">
      <UserInfo>
        <DisplayName/>
        <AccountId xsi:nil="true"/>
        <AccountType/>
      </UserInfo>
    </Leaders>
    <LMS_Mappings xmlns="f49eb405-c4ae-4f7b-879f-e060f17175c6" xsi:nil="true"/>
    <Templates xmlns="f49eb405-c4ae-4f7b-879f-e060f17175c6" xsi:nil="true"/>
    <Members xmlns="f49eb405-c4ae-4f7b-879f-e060f17175c6">
      <UserInfo>
        <DisplayName/>
        <AccountId xsi:nil="true"/>
        <AccountType/>
      </UserInfo>
    </Members>
    <Self_Registration_Enabled xmlns="f49eb405-c4ae-4f7b-879f-e060f17175c6" xsi:nil="true"/>
    <Has_Leaders_Only_SectionGroup xmlns="f49eb405-c4ae-4f7b-879f-e060f17175c6" xsi:nil="true"/>
    <Distribution_Groups xmlns="f49eb405-c4ae-4f7b-879f-e060f17175c6" xsi:nil="true"/>
    <Invited_Leaders xmlns="f49eb405-c4ae-4f7b-879f-e060f17175c6" xsi:nil="true"/>
    <IsNotebookLocked xmlns="f49eb405-c4ae-4f7b-879f-e060f17175c6" xsi:nil="true"/>
    <Invited_Members xmlns="f49eb405-c4ae-4f7b-879f-e060f17175c6" xsi:nil="true"/>
    <CultureName xmlns="f49eb405-c4ae-4f7b-879f-e060f17175c6" xsi:nil="true"/>
    <AppVersion xmlns="f49eb405-c4ae-4f7b-879f-e060f17175c6" xsi:nil="true"/>
    <TeamsChannelId xmlns="f49eb405-c4ae-4f7b-879f-e060f17175c6" xsi:nil="true"/>
    <FolderType xmlns="f49eb405-c4ae-4f7b-879f-e060f17175c6" xsi:nil="true"/>
    <Is_Collaboration_Space_Locked xmlns="f49eb405-c4ae-4f7b-879f-e060f17175c6" xsi:nil="true"/>
    <Math_Settings xmlns="f49eb405-c4ae-4f7b-879f-e060f17175c6" xsi:nil="true"/>
    <Owner xmlns="f49eb405-c4ae-4f7b-879f-e060f17175c6">
      <UserInfo>
        <DisplayName/>
        <AccountId xsi:nil="true"/>
        <AccountType/>
      </UserInfo>
    </Owner>
    <SharedWithUsers xmlns="1b05f5b2-6dec-403d-afa0-be9410aeb756">
      <UserInfo>
        <DisplayName/>
        <AccountId xsi:nil="true"/>
        <AccountType/>
      </UserInfo>
    </SharedWithUsers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3531F440AF91E42B489D5F16BCBDA11" ma:contentTypeVersion="38" ma:contentTypeDescription="Create a new document." ma:contentTypeScope="" ma:versionID="e5f876c6482cf4f45ec4fe130e2046ff">
  <xsd:schema xmlns:xsd="http://www.w3.org/2001/XMLSchema" xmlns:xs="http://www.w3.org/2001/XMLSchema" xmlns:p="http://schemas.microsoft.com/office/2006/metadata/properties" xmlns:ns2="f49eb405-c4ae-4f7b-879f-e060f17175c6" xmlns:ns3="1b05f5b2-6dec-403d-afa0-be9410aeb756" targetNamespace="http://schemas.microsoft.com/office/2006/metadata/properties" ma:root="true" ma:fieldsID="1dfb52349aef522e83f15f36cf72ce2e" ns2:_="" ns3:_="">
    <xsd:import namespace="f49eb405-c4ae-4f7b-879f-e060f17175c6"/>
    <xsd:import namespace="1b05f5b2-6dec-403d-afa0-be9410aeb756"/>
    <xsd:element name="properties">
      <xsd:complexType>
        <xsd:sequence>
          <xsd:element name="documentManagement">
            <xsd:complexType>
              <xsd:all>
                <xsd:element ref="ns2:NotebookType" minOccurs="0"/>
                <xsd:element ref="ns2:FolderType" minOccurs="0"/>
                <xsd:element ref="ns2:CultureName" minOccurs="0"/>
                <xsd:element ref="ns2:AppVersion" minOccurs="0"/>
                <xsd:element ref="ns2:TeamsChannelId" minOccurs="0"/>
                <xsd:element ref="ns2:Owner" minOccurs="0"/>
                <xsd:element ref="ns2:Math_Settings" minOccurs="0"/>
                <xsd:element ref="ns2:DefaultSectionNames" minOccurs="0"/>
                <xsd:element ref="ns2:Templates" minOccurs="0"/>
                <xsd:element ref="ns2:Leaders" minOccurs="0"/>
                <xsd:element ref="ns2:Members" minOccurs="0"/>
                <xsd:element ref="ns2:Member_Groups" minOccurs="0"/>
                <xsd:element ref="ns2:Distribution_Groups" minOccurs="0"/>
                <xsd:element ref="ns2:LMS_Mappings" minOccurs="0"/>
                <xsd:element ref="ns2:Invited_Leaders" minOccurs="0"/>
                <xsd:element ref="ns2:Invited_Members" minOccurs="0"/>
                <xsd:element ref="ns2:Self_Registration_Enabled" minOccurs="0"/>
                <xsd:element ref="ns2:Has_Leaders_Only_SectionGroup" minOccurs="0"/>
                <xsd:element ref="ns2:Is_Collaboration_Space_Locked" minOccurs="0"/>
                <xsd:element ref="ns2:IsNotebookLocked" minOccurs="0"/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OCR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9eb405-c4ae-4f7b-879f-e060f17175c6" elementFormDefault="qualified">
    <xsd:import namespace="http://schemas.microsoft.com/office/2006/documentManagement/types"/>
    <xsd:import namespace="http://schemas.microsoft.com/office/infopath/2007/PartnerControls"/>
    <xsd:element name="NotebookType" ma:index="8" nillable="true" ma:displayName="Notebook Type" ma:internalName="NotebookType">
      <xsd:simpleType>
        <xsd:restriction base="dms:Text"/>
      </xsd:simpleType>
    </xsd:element>
    <xsd:element name="FolderType" ma:index="9" nillable="true" ma:displayName="Folder Type" ma:internalName="FolderType">
      <xsd:simpleType>
        <xsd:restriction base="dms:Text"/>
      </xsd:simpleType>
    </xsd:element>
    <xsd:element name="CultureName" ma:index="10" nillable="true" ma:displayName="Culture Name" ma:internalName="CultureName">
      <xsd:simpleType>
        <xsd:restriction base="dms:Text"/>
      </xsd:simpleType>
    </xsd:element>
    <xsd:element name="AppVersion" ma:index="11" nillable="true" ma:displayName="App Version" ma:internalName="AppVersion">
      <xsd:simpleType>
        <xsd:restriction base="dms:Text"/>
      </xsd:simpleType>
    </xsd:element>
    <xsd:element name="TeamsChannelId" ma:index="12" nillable="true" ma:displayName="Teams Channel Id" ma:internalName="TeamsChannelId">
      <xsd:simpleType>
        <xsd:restriction base="dms:Text"/>
      </xsd:simpleType>
    </xsd:element>
    <xsd:element name="Owner" ma:index="13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14" nillable="true" ma:displayName="Math Settings" ma:internalName="Math_Settings">
      <xsd:simpleType>
        <xsd:restriction base="dms:Text"/>
      </xsd:simpleType>
    </xsd:element>
    <xsd:element name="DefaultSectionNames" ma:index="15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16" nillable="true" ma:displayName="Templates" ma:internalName="Templates">
      <xsd:simpleType>
        <xsd:restriction base="dms:Note">
          <xsd:maxLength value="255"/>
        </xsd:restriction>
      </xsd:simpleType>
    </xsd:element>
    <xsd:element name="Leaders" ma:index="17" nillable="true" ma:displayName="Leaders" ma:internalName="Lead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mbers" ma:index="18" nillable="true" ma:displayName="Members" ma:internalName="Memb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mber_Groups" ma:index="19" nillable="true" ma:displayName="Member Groups" ma:internalName="Member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20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21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Leaders" ma:index="22" nillable="true" ma:displayName="Invited Leaders" ma:internalName="Invited_Leaders">
      <xsd:simpleType>
        <xsd:restriction base="dms:Note">
          <xsd:maxLength value="255"/>
        </xsd:restriction>
      </xsd:simpleType>
    </xsd:element>
    <xsd:element name="Invited_Members" ma:index="23" nillable="true" ma:displayName="Invited Members" ma:internalName="Invited_Members">
      <xsd:simpleType>
        <xsd:restriction base="dms:Note">
          <xsd:maxLength value="255"/>
        </xsd:restriction>
      </xsd:simpleType>
    </xsd:element>
    <xsd:element name="Self_Registration_Enabled" ma:index="24" nillable="true" ma:displayName="Self Registration Enabled" ma:internalName="Self_Registration_Enabled">
      <xsd:simpleType>
        <xsd:restriction base="dms:Boolean"/>
      </xsd:simpleType>
    </xsd:element>
    <xsd:element name="Has_Leaders_Only_SectionGroup" ma:index="25" nillable="true" ma:displayName="Has Leaders Only SectionGroup" ma:internalName="Has_Leaders_Only_SectionGroup">
      <xsd:simpleType>
        <xsd:restriction base="dms:Boolean"/>
      </xsd:simpleType>
    </xsd:element>
    <xsd:element name="Is_Collaboration_Space_Locked" ma:index="26" nillable="true" ma:displayName="Is Collaboration Space Locked" ma:internalName="Is_Collaboration_Space_Locked">
      <xsd:simpleType>
        <xsd:restriction base="dms:Boolean"/>
      </xsd:simpleType>
    </xsd:element>
    <xsd:element name="IsNotebookLocked" ma:index="27" nillable="true" ma:displayName="Is Notebook Locked" ma:internalName="IsNotebookLocked">
      <xsd:simpleType>
        <xsd:restriction base="dms:Boolean"/>
      </xsd:simpleType>
    </xsd:element>
    <xsd:element name="MediaServiceMetadata" ma:index="2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2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3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37" nillable="true" ma:displayName="Length (seconds)" ma:internalName="MediaLengthInSeconds" ma:readOnly="true">
      <xsd:simpleType>
        <xsd:restriction base="dms:Unknown"/>
      </xsd:simpleType>
    </xsd:element>
    <xsd:element name="MediaServiceOCR" ma:index="3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39" nillable="true" ma:displayName="Location" ma:internalName="MediaServiceLocation" ma:readOnly="true">
      <xsd:simpleType>
        <xsd:restriction base="dms:Text"/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dff5761e-5430-4b59-9dfd-edc36eb7c3a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4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05f5b2-6dec-403d-afa0-be9410aeb756" elementFormDefault="qualified">
    <xsd:import namespace="http://schemas.microsoft.com/office/2006/documentManagement/types"/>
    <xsd:import namespace="http://schemas.microsoft.com/office/infopath/2007/PartnerControls"/>
    <xsd:element name="SharedWithUsers" ma:index="3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42" nillable="true" ma:displayName="Taxonomy Catch All Column" ma:hidden="true" ma:list="{1c134be4-d77d-498f-acb1-57121cc6a54f}" ma:internalName="TaxCatchAll" ma:showField="CatchAllData" ma:web="1b05f5b2-6dec-403d-afa0-be9410aeb75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560ED07-9F26-47C2-BF06-EF5D046C9CF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6327797-59B9-418C-BBB0-A235B0C0835C}">
  <ds:schemaRefs>
    <ds:schemaRef ds:uri="http://purl.org/dc/elements/1.1/"/>
    <ds:schemaRef ds:uri="http://schemas.microsoft.com/office/2006/documentManagement/types"/>
    <ds:schemaRef ds:uri="http://schemas.microsoft.com/office/2006/metadata/properties"/>
    <ds:schemaRef ds:uri="9003d9c3-7365-4e32-aa51-c1b9cfd20603"/>
    <ds:schemaRef ds:uri="http://www.w3.org/XML/1998/namespace"/>
    <ds:schemaRef ds:uri="http://purl.org/dc/terms/"/>
    <ds:schemaRef ds:uri="http://schemas.openxmlformats.org/package/2006/metadata/core-properties"/>
    <ds:schemaRef ds:uri="http://schemas.microsoft.com/office/infopath/2007/PartnerControls"/>
    <ds:schemaRef ds:uri="2d6c91f9-48b4-4628-a4af-7ffaf7bce280"/>
    <ds:schemaRef ds:uri="http://purl.org/dc/dcmitype/"/>
    <ds:schemaRef ds:uri="1b05f5b2-6dec-403d-afa0-be9410aeb756"/>
    <ds:schemaRef ds:uri="f49eb405-c4ae-4f7b-879f-e060f17175c6"/>
  </ds:schemaRefs>
</ds:datastoreItem>
</file>

<file path=customXml/itemProps3.xml><?xml version="1.0" encoding="utf-8"?>
<ds:datastoreItem xmlns:ds="http://schemas.openxmlformats.org/officeDocument/2006/customXml" ds:itemID="{5633A0BF-B7F8-472D-94F7-8EF69DD4C35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49eb405-c4ae-4f7b-879f-e060f17175c6"/>
    <ds:schemaRef ds:uri="1b05f5b2-6dec-403d-afa0-be9410aeb75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270</Words>
  <Characters>1539</Characters>
  <Application>Microsoft Office Word</Application>
  <DocSecurity>0</DocSecurity>
  <Lines>12</Lines>
  <Paragraphs>3</Paragraphs>
  <ScaleCrop>false</ScaleCrop>
  <Company/>
  <LinksUpToDate>false</LinksUpToDate>
  <CharactersWithSpaces>1806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JTimmins</dc:creator>
  <cp:keywords/>
  <cp:lastModifiedBy>Jenny May</cp:lastModifiedBy>
  <cp:revision>2</cp:revision>
  <dcterms:created xsi:type="dcterms:W3CDTF">2024-03-24T09:50:00Z</dcterms:created>
  <dcterms:modified xsi:type="dcterms:W3CDTF">2024-03-24T09:50:00Z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0x01010053531F440AF91E42B489D5F16BCBDA11</vt:lpwstr>
  </property>
  <property fmtid="{D5CDD505-2E9C-101B-9397-08002B2CF9AE}" pid="3" name="MediaServiceImageTags">
    <vt:lpwstr/>
  </property>
  <property fmtid="{D5CDD505-2E9C-101B-9397-08002B2CF9AE}" pid="4" name="Order">
    <vt:r8>2600</vt:r8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  <property fmtid="{D5CDD505-2E9C-101B-9397-08002B2CF9AE}" pid="9" name="TriggerFlowInfo">
    <vt:lpwstr/>
  </property>
  <property fmtid="{D5CDD505-2E9C-101B-9397-08002B2CF9AE}" pid="10" name="xd_Signature">
    <vt:bool>false</vt:bool>
  </property>
</Properties>
</file>