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87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0"/>
        <w:gridCol w:w="4110"/>
        <w:gridCol w:w="5557"/>
        <w:gridCol w:w="3800"/>
      </w:tblGrid>
      <w:tr w:rsidR="000825DD" w14:paraId="5D4D6828" w14:textId="77777777" w:rsidTr="6C6CAAAC">
        <w:trPr>
          <w:trHeight w:val="302"/>
        </w:trPr>
        <w:tc>
          <w:tcPr>
            <w:tcW w:w="15587" w:type="dxa"/>
            <w:gridSpan w:val="4"/>
            <w:shd w:val="clear" w:color="auto" w:fill="D6E3BC" w:themeFill="accent3" w:themeFillTint="66"/>
          </w:tcPr>
          <w:p w14:paraId="2A129BF4" w14:textId="558D0D6D" w:rsidR="000825DD" w:rsidRPr="00E06D57" w:rsidRDefault="001166A3" w:rsidP="00B9584C">
            <w:pPr>
              <w:pStyle w:val="TableParagraph"/>
              <w:spacing w:before="7"/>
              <w:jc w:val="center"/>
              <w:rPr>
                <w:sz w:val="21"/>
                <w:szCs w:val="21"/>
              </w:rPr>
            </w:pPr>
            <w:r>
              <w:rPr>
                <w:bCs/>
                <w:w w:val="110"/>
                <w:sz w:val="21"/>
                <w:szCs w:val="21"/>
              </w:rPr>
              <w:t>PROPERTIES AND CHANGES OF MATERIAL</w:t>
            </w:r>
            <w:r w:rsidR="00576F03">
              <w:rPr>
                <w:bCs/>
                <w:w w:val="110"/>
                <w:sz w:val="21"/>
                <w:szCs w:val="21"/>
              </w:rPr>
              <w:t>S</w:t>
            </w:r>
            <w:r w:rsidR="00B9584C" w:rsidRPr="00E06D57">
              <w:rPr>
                <w:bCs/>
                <w:w w:val="110"/>
                <w:sz w:val="21"/>
                <w:szCs w:val="21"/>
              </w:rPr>
              <w:t xml:space="preserve"> </w:t>
            </w:r>
            <w:r w:rsidR="007B2ADB" w:rsidRPr="00E06D57">
              <w:rPr>
                <w:w w:val="110"/>
                <w:sz w:val="21"/>
                <w:szCs w:val="21"/>
              </w:rPr>
              <w:t xml:space="preserve">– Knowledge </w:t>
            </w:r>
            <w:proofErr w:type="spellStart"/>
            <w:r w:rsidR="007B2ADB" w:rsidRPr="00E06D57">
              <w:rPr>
                <w:w w:val="110"/>
                <w:sz w:val="21"/>
                <w:szCs w:val="21"/>
              </w:rPr>
              <w:t>Organiser</w:t>
            </w:r>
            <w:proofErr w:type="spellEnd"/>
            <w:r w:rsidR="007B2ADB" w:rsidRPr="00E06D57">
              <w:rPr>
                <w:w w:val="110"/>
                <w:sz w:val="21"/>
                <w:szCs w:val="21"/>
              </w:rPr>
              <w:t xml:space="preserve"> Year </w:t>
            </w:r>
            <w:r>
              <w:rPr>
                <w:w w:val="110"/>
                <w:sz w:val="21"/>
                <w:szCs w:val="21"/>
              </w:rPr>
              <w:t>5</w:t>
            </w:r>
            <w:r w:rsidR="007B2ADB" w:rsidRPr="00E06D57">
              <w:rPr>
                <w:w w:val="110"/>
                <w:sz w:val="21"/>
                <w:szCs w:val="21"/>
              </w:rPr>
              <w:t xml:space="preserve"> </w:t>
            </w:r>
            <w:r w:rsidR="007808D7">
              <w:rPr>
                <w:w w:val="110"/>
                <w:sz w:val="21"/>
                <w:szCs w:val="21"/>
              </w:rPr>
              <w:t>Spring 1</w:t>
            </w:r>
          </w:p>
        </w:tc>
      </w:tr>
      <w:tr w:rsidR="00276A60" w14:paraId="4D0072F5" w14:textId="77777777" w:rsidTr="6C6CAAAC">
        <w:trPr>
          <w:trHeight w:val="482"/>
        </w:trPr>
        <w:tc>
          <w:tcPr>
            <w:tcW w:w="6230" w:type="dxa"/>
            <w:gridSpan w:val="2"/>
            <w:shd w:val="clear" w:color="auto" w:fill="D6E3BC" w:themeFill="accent3" w:themeFillTint="66"/>
          </w:tcPr>
          <w:p w14:paraId="5418E361" w14:textId="0F4C5407" w:rsidR="00276A60" w:rsidRPr="000B1868" w:rsidRDefault="001A3AEA" w:rsidP="001A3AEA">
            <w:pPr>
              <w:pStyle w:val="TableParagraph"/>
              <w:jc w:val="center"/>
            </w:pPr>
            <w:r w:rsidRPr="000B1868">
              <w:rPr>
                <w:bCs/>
                <w:w w:val="110"/>
              </w:rPr>
              <w:t>Vocabulary</w:t>
            </w:r>
          </w:p>
        </w:tc>
        <w:tc>
          <w:tcPr>
            <w:tcW w:w="9357" w:type="dxa"/>
            <w:gridSpan w:val="2"/>
            <w:shd w:val="clear" w:color="auto" w:fill="D6E3BC" w:themeFill="accent3" w:themeFillTint="66"/>
          </w:tcPr>
          <w:p w14:paraId="59D7F5E0" w14:textId="7F55B738" w:rsidR="00276A60" w:rsidRPr="000B1868" w:rsidRDefault="003E456B" w:rsidP="003E456B">
            <w:pPr>
              <w:jc w:val="center"/>
              <w:rPr>
                <w:noProof/>
              </w:rPr>
            </w:pPr>
            <w:r w:rsidRPr="000B1868">
              <w:rPr>
                <w:noProof/>
              </w:rPr>
              <w:t>The Particle Model</w:t>
            </w:r>
          </w:p>
        </w:tc>
      </w:tr>
      <w:tr w:rsidR="005711E4" w14:paraId="075B7F1F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61F1BF91" w14:textId="7B4C763D" w:rsidR="005711E4" w:rsidRDefault="00DB3B68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particle</w:t>
            </w:r>
          </w:p>
        </w:tc>
        <w:tc>
          <w:tcPr>
            <w:tcW w:w="4110" w:type="dxa"/>
          </w:tcPr>
          <w:p w14:paraId="124F144A" w14:textId="776D4E43" w:rsidR="005711E4" w:rsidRDefault="00CF41D0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Tiny building blocks which make up matter. </w:t>
            </w:r>
          </w:p>
        </w:tc>
        <w:tc>
          <w:tcPr>
            <w:tcW w:w="9357" w:type="dxa"/>
            <w:gridSpan w:val="2"/>
            <w:vMerge w:val="restart"/>
          </w:tcPr>
          <w:p w14:paraId="0195E59E" w14:textId="3F9C8DD1" w:rsidR="005711E4" w:rsidRDefault="005711E4" w:rsidP="00D4629C">
            <w:pPr>
              <w:rPr>
                <w:rFonts w:eastAsia="Arial"/>
                <w:iCs/>
                <w:sz w:val="18"/>
                <w:szCs w:val="18"/>
              </w:rPr>
            </w:pPr>
          </w:p>
          <w:p w14:paraId="03499CB9" w14:textId="569579CB" w:rsidR="001E0243" w:rsidRDefault="009C1C8A" w:rsidP="46777807">
            <w:pPr>
              <w:rPr>
                <w:rFonts w:eastAsia="Arial"/>
              </w:rPr>
            </w:pPr>
            <w:r w:rsidRPr="46777807">
              <w:rPr>
                <w:rFonts w:eastAsia="Arial"/>
                <w:sz w:val="18"/>
                <w:szCs w:val="18"/>
              </w:rPr>
              <w:t xml:space="preserve">   </w:t>
            </w:r>
            <w:r w:rsidRPr="46777807">
              <w:rPr>
                <w:rFonts w:eastAsia="Arial"/>
              </w:rPr>
              <w:t xml:space="preserve">The </w:t>
            </w:r>
            <w:r w:rsidR="00B0F151" w:rsidRPr="46777807">
              <w:rPr>
                <w:rFonts w:eastAsia="Arial"/>
              </w:rPr>
              <w:t>P</w:t>
            </w:r>
            <w:r w:rsidRPr="46777807">
              <w:rPr>
                <w:rFonts w:eastAsia="Arial"/>
              </w:rPr>
              <w:t xml:space="preserve">article </w:t>
            </w:r>
            <w:r w:rsidR="46F1C64C" w:rsidRPr="46777807">
              <w:rPr>
                <w:rFonts w:eastAsia="Arial"/>
              </w:rPr>
              <w:t>M</w:t>
            </w:r>
            <w:r w:rsidRPr="46777807">
              <w:rPr>
                <w:rFonts w:eastAsia="Arial"/>
              </w:rPr>
              <w:t xml:space="preserve">odel is used to explain the physical properties </w:t>
            </w:r>
            <w:r w:rsidR="002221B4" w:rsidRPr="46777807">
              <w:rPr>
                <w:rFonts w:eastAsia="Arial"/>
              </w:rPr>
              <w:t xml:space="preserve">of solids, </w:t>
            </w:r>
            <w:proofErr w:type="gramStart"/>
            <w:r w:rsidR="002221B4" w:rsidRPr="46777807">
              <w:rPr>
                <w:rFonts w:eastAsia="Arial"/>
              </w:rPr>
              <w:t>liquids</w:t>
            </w:r>
            <w:proofErr w:type="gramEnd"/>
            <w:r w:rsidR="002221B4" w:rsidRPr="46777807">
              <w:rPr>
                <w:rFonts w:eastAsia="Arial"/>
              </w:rPr>
              <w:t xml:space="preserve"> and gases. It</w:t>
            </w:r>
          </w:p>
          <w:p w14:paraId="2BAC2D88" w14:textId="514CF72E" w:rsidR="000B7FD6" w:rsidRPr="001E0243" w:rsidRDefault="00F265A7" w:rsidP="6C6CAAAC">
            <w:pPr>
              <w:rPr>
                <w:rFonts w:eastAsia="Arial"/>
              </w:rPr>
            </w:pPr>
            <w:r>
              <w:rPr>
                <w:rFonts w:eastAsia="Arial"/>
                <w:iCs/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1658242" behindDoc="0" locked="0" layoutInCell="1" allowOverlap="1" wp14:anchorId="10B37D86" wp14:editId="39487679">
                  <wp:simplePos x="0" y="0"/>
                  <wp:positionH relativeFrom="column">
                    <wp:posOffset>2898173</wp:posOffset>
                  </wp:positionH>
                  <wp:positionV relativeFrom="paragraph">
                    <wp:posOffset>267101</wp:posOffset>
                  </wp:positionV>
                  <wp:extent cx="2917825" cy="1578013"/>
                  <wp:effectExtent l="0" t="0" r="0" b="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42" t="26813" r="46804" b="42047"/>
                          <a:stretch/>
                        </pic:blipFill>
                        <pic:spPr bwMode="auto">
                          <a:xfrm>
                            <a:off x="0" y="0"/>
                            <a:ext cx="2917825" cy="15780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E0243">
              <w:rPr>
                <w:rFonts w:eastAsia="Arial"/>
                <w:iCs/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1658241" behindDoc="0" locked="0" layoutInCell="1" allowOverlap="1" wp14:anchorId="55A55C5B" wp14:editId="1CB916F0">
                  <wp:simplePos x="0" y="0"/>
                  <wp:positionH relativeFrom="column">
                    <wp:posOffset>80</wp:posOffset>
                  </wp:positionH>
                  <wp:positionV relativeFrom="paragraph">
                    <wp:posOffset>487346</wp:posOffset>
                  </wp:positionV>
                  <wp:extent cx="2534218" cy="1204273"/>
                  <wp:effectExtent l="0" t="0" r="0" b="0"/>
                  <wp:wrapTopAndBottom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703" t="24435" r="19078" b="42481"/>
                          <a:stretch/>
                        </pic:blipFill>
                        <pic:spPr bwMode="auto">
                          <a:xfrm>
                            <a:off x="0" y="0"/>
                            <a:ext cx="2534218" cy="1204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E0243" w:rsidRPr="0D262717">
              <w:rPr>
                <w:rFonts w:eastAsia="Arial"/>
              </w:rPr>
              <w:t xml:space="preserve">  </w:t>
            </w:r>
            <w:r w:rsidR="002221B4" w:rsidRPr="0D262717">
              <w:rPr>
                <w:rFonts w:eastAsia="Arial"/>
              </w:rPr>
              <w:t xml:space="preserve"> describes the </w:t>
            </w:r>
            <w:r w:rsidR="001E0243" w:rsidRPr="0D262717">
              <w:rPr>
                <w:rFonts w:eastAsia="Arial"/>
              </w:rPr>
              <w:t>a</w:t>
            </w:r>
            <w:r w:rsidR="002221B4" w:rsidRPr="0D262717">
              <w:rPr>
                <w:rFonts w:eastAsia="Arial"/>
              </w:rPr>
              <w:t xml:space="preserve">rrangement and movement of particles in a substance. </w:t>
            </w:r>
          </w:p>
        </w:tc>
      </w:tr>
      <w:tr w:rsidR="005711E4" w14:paraId="7AE587A3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784932A8" w14:textId="05209881" w:rsidR="005711E4" w:rsidRDefault="00DB3B68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bonds</w:t>
            </w:r>
          </w:p>
        </w:tc>
        <w:tc>
          <w:tcPr>
            <w:tcW w:w="4110" w:type="dxa"/>
          </w:tcPr>
          <w:p w14:paraId="2B294A46" w14:textId="415EA7B8" w:rsidR="005711E4" w:rsidRDefault="00105DFF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6E0337">
              <w:rPr>
                <w:sz w:val="18"/>
                <w:szCs w:val="18"/>
              </w:rPr>
              <w:t xml:space="preserve">The forces holding particles together. </w:t>
            </w:r>
          </w:p>
        </w:tc>
        <w:tc>
          <w:tcPr>
            <w:tcW w:w="9357" w:type="dxa"/>
            <w:gridSpan w:val="2"/>
            <w:vMerge/>
          </w:tcPr>
          <w:p w14:paraId="6A1320FD" w14:textId="77777777" w:rsidR="005711E4" w:rsidRDefault="005711E4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DB3B68" w14:paraId="134A2CF9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6DF66216" w14:textId="5E2E5523" w:rsidR="00DB3B68" w:rsidRDefault="00DB3B68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tran</w:t>
            </w:r>
            <w:r w:rsidR="00E32D0B">
              <w:rPr>
                <w:sz w:val="21"/>
                <w:szCs w:val="21"/>
              </w:rPr>
              <w:t>s</w:t>
            </w:r>
            <w:r>
              <w:rPr>
                <w:sz w:val="21"/>
                <w:szCs w:val="21"/>
              </w:rPr>
              <w:t>parency</w:t>
            </w:r>
          </w:p>
        </w:tc>
        <w:tc>
          <w:tcPr>
            <w:tcW w:w="4110" w:type="dxa"/>
          </w:tcPr>
          <w:p w14:paraId="201DCE25" w14:textId="11996E8E" w:rsidR="00DB3B68" w:rsidRDefault="00DB3B68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property of allowing light to pass through. </w:t>
            </w:r>
          </w:p>
        </w:tc>
        <w:tc>
          <w:tcPr>
            <w:tcW w:w="9357" w:type="dxa"/>
            <w:gridSpan w:val="2"/>
            <w:vMerge/>
          </w:tcPr>
          <w:p w14:paraId="327A2780" w14:textId="77777777" w:rsidR="00DB3B68" w:rsidRDefault="00DB3B68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DB3B68" w14:paraId="5FB6A5DC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4588B75C" w14:textId="2D43BD6E" w:rsidR="00DB3B68" w:rsidRDefault="00DB3B68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translucency</w:t>
            </w:r>
          </w:p>
        </w:tc>
        <w:tc>
          <w:tcPr>
            <w:tcW w:w="4110" w:type="dxa"/>
          </w:tcPr>
          <w:p w14:paraId="11E14A83" w14:textId="77777777" w:rsidR="00DB3B68" w:rsidRDefault="00DB3B68" w:rsidP="000E1FB9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property of allowing light to partially </w:t>
            </w:r>
            <w:proofErr w:type="gramStart"/>
            <w:r>
              <w:rPr>
                <w:sz w:val="18"/>
                <w:szCs w:val="18"/>
              </w:rPr>
              <w:t>pass</w:t>
            </w:r>
            <w:proofErr w:type="gramEnd"/>
          </w:p>
          <w:p w14:paraId="28EF29A7" w14:textId="4219F87A" w:rsidR="00DB3B68" w:rsidRDefault="00DB3B68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through.</w:t>
            </w:r>
          </w:p>
        </w:tc>
        <w:tc>
          <w:tcPr>
            <w:tcW w:w="9357" w:type="dxa"/>
            <w:gridSpan w:val="2"/>
            <w:vMerge/>
          </w:tcPr>
          <w:p w14:paraId="7A1DAE5A" w14:textId="77777777" w:rsidR="00DB3B68" w:rsidRDefault="00DB3B68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DB3B68" w14:paraId="548F0BCE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2830D478" w14:textId="638573BA" w:rsidR="00DB3B68" w:rsidRDefault="00DB3B68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hardness</w:t>
            </w:r>
          </w:p>
        </w:tc>
        <w:tc>
          <w:tcPr>
            <w:tcW w:w="4110" w:type="dxa"/>
          </w:tcPr>
          <w:p w14:paraId="7453D994" w14:textId="616E6D6B" w:rsidR="00DB3B68" w:rsidRDefault="00DB3B68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 measurement of how hard something is. </w:t>
            </w:r>
          </w:p>
        </w:tc>
        <w:tc>
          <w:tcPr>
            <w:tcW w:w="9357" w:type="dxa"/>
            <w:gridSpan w:val="2"/>
            <w:vMerge/>
          </w:tcPr>
          <w:p w14:paraId="4FCF08BD" w14:textId="77777777" w:rsidR="00DB3B68" w:rsidRDefault="00DB3B68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DB3B68" w14:paraId="2DE600D4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0981F466" w14:textId="0044B1AF" w:rsidR="00DB3B68" w:rsidRDefault="00DB3B68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magnetism </w:t>
            </w:r>
          </w:p>
        </w:tc>
        <w:tc>
          <w:tcPr>
            <w:tcW w:w="4110" w:type="dxa"/>
          </w:tcPr>
          <w:p w14:paraId="59899E5B" w14:textId="108BB0B3" w:rsidR="00DB3B68" w:rsidRDefault="00DB3B68" w:rsidP="00B45606">
            <w:pPr>
              <w:pStyle w:val="TableParagraph"/>
              <w:ind w:left="0"/>
              <w:rPr>
                <w:sz w:val="18"/>
                <w:szCs w:val="18"/>
              </w:rPr>
            </w:pPr>
            <w:r w:rsidRPr="6C6CAAAC">
              <w:rPr>
                <w:sz w:val="18"/>
                <w:szCs w:val="18"/>
              </w:rPr>
              <w:t xml:space="preserve"> Having the force that </w:t>
            </w:r>
            <w:proofErr w:type="gramStart"/>
            <w:r w:rsidRPr="6C6CAAAC">
              <w:rPr>
                <w:sz w:val="18"/>
                <w:szCs w:val="18"/>
              </w:rPr>
              <w:t>attracts to</w:t>
            </w:r>
            <w:proofErr w:type="gramEnd"/>
            <w:r w:rsidRPr="6C6CAAAC">
              <w:rPr>
                <w:sz w:val="18"/>
                <w:szCs w:val="18"/>
              </w:rPr>
              <w:t xml:space="preserve"> a magnet.</w:t>
            </w:r>
            <w:r w:rsidR="16D052E6" w:rsidRPr="6C6CAAAC">
              <w:rPr>
                <w:sz w:val="18"/>
                <w:szCs w:val="18"/>
              </w:rPr>
              <w:t xml:space="preserve">  </w:t>
            </w:r>
            <w:r w:rsidR="6F997933" w:rsidRPr="0B95FDDE">
              <w:rPr>
                <w:sz w:val="18"/>
                <w:szCs w:val="18"/>
              </w:rPr>
              <w:t xml:space="preserve">  </w:t>
            </w:r>
          </w:p>
        </w:tc>
        <w:tc>
          <w:tcPr>
            <w:tcW w:w="9357" w:type="dxa"/>
            <w:gridSpan w:val="2"/>
            <w:vMerge/>
          </w:tcPr>
          <w:p w14:paraId="0F8CF6D5" w14:textId="77777777" w:rsidR="00DB3B68" w:rsidRDefault="00DB3B68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DB3B68" w14:paraId="32224C3D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120630DE" w14:textId="3CE93332" w:rsidR="00DB3B68" w:rsidRDefault="00DB3B68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electrical conductivity</w:t>
            </w:r>
          </w:p>
        </w:tc>
        <w:tc>
          <w:tcPr>
            <w:tcW w:w="4110" w:type="dxa"/>
          </w:tcPr>
          <w:p w14:paraId="128D6D72" w14:textId="0E90673F" w:rsidR="00DB3B68" w:rsidRDefault="00DB3B68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ability to allow electricity to pass through. </w:t>
            </w:r>
          </w:p>
        </w:tc>
        <w:tc>
          <w:tcPr>
            <w:tcW w:w="9357" w:type="dxa"/>
            <w:gridSpan w:val="2"/>
            <w:vMerge/>
          </w:tcPr>
          <w:p w14:paraId="56AC7C1D" w14:textId="77777777" w:rsidR="00DB3B68" w:rsidRDefault="00DB3B68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DB3B68" w14:paraId="5652E20E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1B9D7E57" w14:textId="02B3CA5B" w:rsidR="00DB3B68" w:rsidRDefault="00DB3B68" w:rsidP="00080278">
            <w:pPr>
              <w:pStyle w:val="TableParagraph"/>
              <w:spacing w:before="0" w:line="250" w:lineRule="exact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thermal conductivity </w:t>
            </w:r>
          </w:p>
        </w:tc>
        <w:tc>
          <w:tcPr>
            <w:tcW w:w="4110" w:type="dxa"/>
          </w:tcPr>
          <w:p w14:paraId="04048D93" w14:textId="08AB57FC" w:rsidR="00DB3B68" w:rsidRDefault="00DB3B68" w:rsidP="00B45606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ability to allow heat to pass through.</w:t>
            </w:r>
          </w:p>
        </w:tc>
        <w:tc>
          <w:tcPr>
            <w:tcW w:w="9357" w:type="dxa"/>
            <w:gridSpan w:val="2"/>
            <w:vMerge/>
          </w:tcPr>
          <w:p w14:paraId="3DB7FC32" w14:textId="77777777" w:rsidR="00DB3B68" w:rsidRDefault="00DB3B68" w:rsidP="00D4629C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DB3B68" w14:paraId="16DD23FB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49F28BD5" w14:textId="6E82C8C7" w:rsidR="00DB3B68" w:rsidRPr="1232E2BA" w:rsidRDefault="00DB3B68" w:rsidP="00D7391E">
            <w:pPr>
              <w:pStyle w:val="TableParagraph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substance</w:t>
            </w:r>
          </w:p>
        </w:tc>
        <w:tc>
          <w:tcPr>
            <w:tcW w:w="4110" w:type="dxa"/>
          </w:tcPr>
          <w:p w14:paraId="78EB4B68" w14:textId="77A3A1DA" w:rsidR="00DB3B68" w:rsidRDefault="00DB3B68" w:rsidP="00D7391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 solid, liquid or gas with </w:t>
            </w:r>
            <w:proofErr w:type="gramStart"/>
            <w:r>
              <w:rPr>
                <w:sz w:val="18"/>
                <w:szCs w:val="18"/>
              </w:rPr>
              <w:t>particular properties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5557" w:type="dxa"/>
            <w:shd w:val="clear" w:color="auto" w:fill="D6E3BC" w:themeFill="accent3" w:themeFillTint="66"/>
          </w:tcPr>
          <w:p w14:paraId="75B8DD99" w14:textId="16EB1EE4" w:rsidR="00DB3B68" w:rsidRPr="000B1868" w:rsidRDefault="007713E6" w:rsidP="00BE6EC3">
            <w:pPr>
              <w:jc w:val="center"/>
              <w:rPr>
                <w:rFonts w:eastAsia="Arial"/>
                <w:iCs/>
              </w:rPr>
            </w:pPr>
            <w:r w:rsidRPr="000B1868">
              <w:rPr>
                <w:rFonts w:eastAsia="Arial"/>
                <w:iCs/>
              </w:rPr>
              <w:t>Dissolving</w:t>
            </w:r>
          </w:p>
        </w:tc>
        <w:tc>
          <w:tcPr>
            <w:tcW w:w="3800" w:type="dxa"/>
            <w:shd w:val="clear" w:color="auto" w:fill="D6E3BC" w:themeFill="accent3" w:themeFillTint="66"/>
          </w:tcPr>
          <w:p w14:paraId="501A2A7F" w14:textId="7EFBFBCE" w:rsidR="00DB3B68" w:rsidRPr="003B7477" w:rsidRDefault="00640B99" w:rsidP="00FF4C28">
            <w:pPr>
              <w:jc w:val="center"/>
              <w:rPr>
                <w:rFonts w:eastAsia="Arial"/>
                <w:iCs/>
              </w:rPr>
            </w:pPr>
            <w:r>
              <w:rPr>
                <w:rFonts w:eastAsia="Arial"/>
                <w:iCs/>
              </w:rPr>
              <w:t xml:space="preserve">Reversible </w:t>
            </w:r>
            <w:r w:rsidR="00111462">
              <w:rPr>
                <w:rFonts w:eastAsia="Arial"/>
                <w:iCs/>
              </w:rPr>
              <w:t>Changes</w:t>
            </w:r>
          </w:p>
        </w:tc>
      </w:tr>
      <w:tr w:rsidR="00DB3B68" w14:paraId="154C901E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2F94BC8D" w14:textId="5BB0543B" w:rsidR="00DB3B68" w:rsidRDefault="00DB3B68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mixture</w:t>
            </w:r>
          </w:p>
        </w:tc>
        <w:tc>
          <w:tcPr>
            <w:tcW w:w="4110" w:type="dxa"/>
          </w:tcPr>
          <w:p w14:paraId="1CF033E0" w14:textId="77777777" w:rsidR="00DB3B68" w:rsidRDefault="00DB3B68" w:rsidP="0096350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 combination of substances which can </w:t>
            </w:r>
            <w:proofErr w:type="gramStart"/>
            <w:r>
              <w:rPr>
                <w:sz w:val="18"/>
                <w:szCs w:val="18"/>
              </w:rPr>
              <w:t>be</w:t>
            </w:r>
            <w:proofErr w:type="gramEnd"/>
          </w:p>
          <w:p w14:paraId="78123AFF" w14:textId="4602D943" w:rsidR="00DB3B68" w:rsidRDefault="00DB3B68" w:rsidP="0096350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separated. </w:t>
            </w:r>
          </w:p>
        </w:tc>
        <w:tc>
          <w:tcPr>
            <w:tcW w:w="5557" w:type="dxa"/>
            <w:vMerge w:val="restart"/>
            <w:shd w:val="clear" w:color="auto" w:fill="FFFFFF" w:themeFill="background1"/>
          </w:tcPr>
          <w:p w14:paraId="3570ABCC" w14:textId="3748ED3C" w:rsidR="00DC7E5C" w:rsidRDefault="007A3738" w:rsidP="0096350E">
            <w:pPr>
              <w:rPr>
                <w:rFonts w:eastAsia="Arial"/>
                <w:iCs/>
                <w:color w:val="76923C" w:themeColor="accent3" w:themeShade="BF"/>
                <w:sz w:val="18"/>
                <w:szCs w:val="18"/>
              </w:rPr>
            </w:pPr>
            <w:r>
              <w:rPr>
                <w:rFonts w:eastAsia="Arial"/>
                <w:iCs/>
                <w:noProof/>
                <w:color w:val="76923C" w:themeColor="accent3" w:themeShade="BF"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1FE9D0A6" wp14:editId="00FED50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57373</wp:posOffset>
                  </wp:positionV>
                  <wp:extent cx="3580765" cy="1358265"/>
                  <wp:effectExtent l="0" t="0" r="635" b="635"/>
                  <wp:wrapTopAndBottom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33" t="29408" r="22118" b="42998"/>
                          <a:stretch/>
                        </pic:blipFill>
                        <pic:spPr bwMode="auto">
                          <a:xfrm>
                            <a:off x="0" y="0"/>
                            <a:ext cx="3580765" cy="1358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288361" w14:textId="5816259C" w:rsidR="008F213D" w:rsidRDefault="00DB3B68" w:rsidP="0096350E">
            <w:pPr>
              <w:rPr>
                <w:rFonts w:eastAsia="Arial"/>
                <w:iCs/>
                <w:color w:val="000000" w:themeColor="text1"/>
                <w:sz w:val="28"/>
                <w:szCs w:val="28"/>
              </w:rPr>
            </w:pPr>
            <w:r>
              <w:rPr>
                <w:rFonts w:eastAsia="Arial"/>
                <w:iCs/>
                <w:color w:val="76923C" w:themeColor="accent3" w:themeShade="BF"/>
              </w:rPr>
              <w:t xml:space="preserve"> </w:t>
            </w:r>
            <w:r w:rsidR="003E456B">
              <w:rPr>
                <w:rFonts w:eastAsia="Arial"/>
                <w:iCs/>
                <w:color w:val="76923C" w:themeColor="accent3" w:themeShade="BF"/>
              </w:rPr>
              <w:t xml:space="preserve">  </w:t>
            </w:r>
            <w:r>
              <w:rPr>
                <w:rFonts w:eastAsia="Arial"/>
                <w:iCs/>
                <w:color w:val="76923C" w:themeColor="accent3" w:themeShade="BF"/>
              </w:rPr>
              <w:t xml:space="preserve"> </w:t>
            </w:r>
            <w:proofErr w:type="gramStart"/>
            <w:r w:rsidR="008F213D" w:rsidRPr="007713E6">
              <w:rPr>
                <w:rFonts w:eastAsia="Arial"/>
                <w:iCs/>
                <w:color w:val="000000" w:themeColor="text1"/>
                <w:sz w:val="28"/>
                <w:szCs w:val="28"/>
              </w:rPr>
              <w:t xml:space="preserve">Salt </w:t>
            </w:r>
            <w:r w:rsidR="000C79B6">
              <w:rPr>
                <w:rFonts w:eastAsia="Arial"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8F213D" w:rsidRPr="007713E6">
              <w:rPr>
                <w:rFonts w:eastAsia="Arial"/>
                <w:iCs/>
                <w:color w:val="000000" w:themeColor="text1"/>
                <w:sz w:val="28"/>
                <w:szCs w:val="28"/>
              </w:rPr>
              <w:t>+</w:t>
            </w:r>
            <w:proofErr w:type="gramEnd"/>
            <w:r w:rsidR="008F213D" w:rsidRPr="007713E6">
              <w:rPr>
                <w:rFonts w:eastAsia="Arial"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DC7E5C">
              <w:rPr>
                <w:rFonts w:eastAsia="Arial"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0062AC" w:rsidRPr="007713E6">
              <w:rPr>
                <w:rFonts w:eastAsia="Arial"/>
                <w:iCs/>
                <w:color w:val="000000" w:themeColor="text1"/>
                <w:sz w:val="28"/>
                <w:szCs w:val="28"/>
              </w:rPr>
              <w:t>W</w:t>
            </w:r>
            <w:r w:rsidR="008F213D" w:rsidRPr="007713E6">
              <w:rPr>
                <w:rFonts w:eastAsia="Arial"/>
                <w:iCs/>
                <w:color w:val="000000" w:themeColor="text1"/>
                <w:sz w:val="28"/>
                <w:szCs w:val="28"/>
              </w:rPr>
              <w:t>ater</w:t>
            </w:r>
            <w:r w:rsidR="00DC7E5C">
              <w:rPr>
                <w:rFonts w:eastAsia="Arial"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8F213D" w:rsidRPr="007713E6">
              <w:rPr>
                <w:rFonts w:eastAsia="Arial"/>
                <w:iCs/>
                <w:color w:val="000000" w:themeColor="text1"/>
                <w:sz w:val="28"/>
                <w:szCs w:val="28"/>
              </w:rPr>
              <w:t xml:space="preserve"> = </w:t>
            </w:r>
            <w:r w:rsidR="00DC7E5C">
              <w:rPr>
                <w:rFonts w:eastAsia="Arial"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0062AC" w:rsidRPr="007713E6">
              <w:rPr>
                <w:rFonts w:eastAsia="Arial"/>
                <w:iCs/>
                <w:color w:val="000000" w:themeColor="text1"/>
                <w:sz w:val="28"/>
                <w:szCs w:val="28"/>
              </w:rPr>
              <w:t>S</w:t>
            </w:r>
            <w:r w:rsidR="008F213D" w:rsidRPr="007713E6">
              <w:rPr>
                <w:rFonts w:eastAsia="Arial"/>
                <w:iCs/>
                <w:color w:val="000000" w:themeColor="text1"/>
                <w:sz w:val="28"/>
                <w:szCs w:val="28"/>
              </w:rPr>
              <w:t>altwater</w:t>
            </w:r>
          </w:p>
          <w:p w14:paraId="6F6A86FE" w14:textId="3EBEEB8C" w:rsidR="008F213D" w:rsidRPr="007713E6" w:rsidRDefault="221969F1" w:rsidP="6C6CAAAC">
            <w:pPr>
              <w:rPr>
                <w:rFonts w:eastAsia="Arial"/>
                <w:color w:val="000000" w:themeColor="text1"/>
                <w:sz w:val="28"/>
                <w:szCs w:val="28"/>
              </w:rPr>
            </w:pPr>
            <w:r w:rsidRPr="6C6CAAAC">
              <w:rPr>
                <w:rFonts w:eastAsia="Arial"/>
                <w:color w:val="000000" w:themeColor="text1"/>
                <w:sz w:val="28"/>
                <w:szCs w:val="28"/>
              </w:rPr>
              <w:t xml:space="preserve">   </w:t>
            </w:r>
            <w:proofErr w:type="gramStart"/>
            <w:r w:rsidR="000062AC" w:rsidRPr="6C6CAAAC">
              <w:rPr>
                <w:rFonts w:eastAsia="Arial"/>
                <w:color w:val="000000" w:themeColor="text1"/>
                <w:sz w:val="28"/>
                <w:szCs w:val="28"/>
              </w:rPr>
              <w:t>Sugar</w:t>
            </w:r>
            <w:r w:rsidR="008F213D" w:rsidRPr="6C6CAAAC">
              <w:rPr>
                <w:rFonts w:eastAsia="Arial"/>
                <w:color w:val="000000" w:themeColor="text1"/>
                <w:sz w:val="28"/>
                <w:szCs w:val="28"/>
              </w:rPr>
              <w:t xml:space="preserve"> </w:t>
            </w:r>
            <w:r w:rsidR="00DC7E5C" w:rsidRPr="6C6CAAAC">
              <w:rPr>
                <w:rFonts w:eastAsia="Arial"/>
                <w:color w:val="000000" w:themeColor="text1"/>
                <w:sz w:val="28"/>
                <w:szCs w:val="28"/>
              </w:rPr>
              <w:t xml:space="preserve"> </w:t>
            </w:r>
            <w:r w:rsidR="008F213D" w:rsidRPr="6C6CAAAC">
              <w:rPr>
                <w:rFonts w:eastAsia="Arial"/>
                <w:color w:val="000000" w:themeColor="text1"/>
                <w:sz w:val="28"/>
                <w:szCs w:val="28"/>
              </w:rPr>
              <w:t>+</w:t>
            </w:r>
            <w:proofErr w:type="gramEnd"/>
            <w:r w:rsidR="00DC7E5C" w:rsidRPr="6C6CAAAC">
              <w:rPr>
                <w:rFonts w:eastAsia="Arial"/>
                <w:color w:val="000000" w:themeColor="text1"/>
                <w:sz w:val="28"/>
                <w:szCs w:val="28"/>
              </w:rPr>
              <w:t xml:space="preserve"> </w:t>
            </w:r>
            <w:r w:rsidR="008F213D" w:rsidRPr="6C6CAAAC">
              <w:rPr>
                <w:rFonts w:eastAsia="Arial"/>
                <w:color w:val="000000" w:themeColor="text1"/>
                <w:sz w:val="28"/>
                <w:szCs w:val="28"/>
              </w:rPr>
              <w:t xml:space="preserve"> </w:t>
            </w:r>
            <w:r w:rsidR="000062AC" w:rsidRPr="6C6CAAAC">
              <w:rPr>
                <w:rFonts w:eastAsia="Arial"/>
                <w:color w:val="000000" w:themeColor="text1"/>
                <w:sz w:val="28"/>
                <w:szCs w:val="28"/>
              </w:rPr>
              <w:t>Tea</w:t>
            </w:r>
            <w:r w:rsidR="00DC7E5C" w:rsidRPr="6C6CAAAC">
              <w:rPr>
                <w:rFonts w:eastAsia="Arial"/>
                <w:color w:val="000000" w:themeColor="text1"/>
                <w:sz w:val="28"/>
                <w:szCs w:val="28"/>
              </w:rPr>
              <w:t xml:space="preserve"> </w:t>
            </w:r>
            <w:r w:rsidR="008F213D" w:rsidRPr="6C6CAAAC">
              <w:rPr>
                <w:rFonts w:eastAsia="Arial"/>
                <w:color w:val="000000" w:themeColor="text1"/>
                <w:sz w:val="28"/>
                <w:szCs w:val="28"/>
              </w:rPr>
              <w:t xml:space="preserve"> = </w:t>
            </w:r>
            <w:r w:rsidR="00DC7E5C" w:rsidRPr="6C6CAAAC">
              <w:rPr>
                <w:rFonts w:eastAsia="Arial"/>
                <w:color w:val="000000" w:themeColor="text1"/>
                <w:sz w:val="28"/>
                <w:szCs w:val="28"/>
              </w:rPr>
              <w:t xml:space="preserve"> </w:t>
            </w:r>
            <w:r w:rsidR="000062AC" w:rsidRPr="6C6CAAAC">
              <w:rPr>
                <w:rFonts w:eastAsia="Arial"/>
                <w:color w:val="000000" w:themeColor="text1"/>
                <w:sz w:val="28"/>
                <w:szCs w:val="28"/>
              </w:rPr>
              <w:t>S</w:t>
            </w:r>
            <w:r w:rsidR="008F213D" w:rsidRPr="6C6CAAAC">
              <w:rPr>
                <w:rFonts w:eastAsia="Arial"/>
                <w:color w:val="000000" w:themeColor="text1"/>
                <w:sz w:val="28"/>
                <w:szCs w:val="28"/>
              </w:rPr>
              <w:t xml:space="preserve">ugary </w:t>
            </w:r>
            <w:r w:rsidR="000062AC" w:rsidRPr="6C6CAAAC">
              <w:rPr>
                <w:rFonts w:eastAsia="Arial"/>
                <w:color w:val="000000" w:themeColor="text1"/>
                <w:sz w:val="28"/>
                <w:szCs w:val="28"/>
              </w:rPr>
              <w:t>T</w:t>
            </w:r>
            <w:r w:rsidR="008F213D" w:rsidRPr="6C6CAAAC">
              <w:rPr>
                <w:rFonts w:eastAsia="Arial"/>
                <w:color w:val="000000" w:themeColor="text1"/>
                <w:sz w:val="28"/>
                <w:szCs w:val="28"/>
              </w:rPr>
              <w:t>ea</w:t>
            </w:r>
          </w:p>
          <w:p w14:paraId="4FBBB824" w14:textId="29CE2961" w:rsidR="00DB3B68" w:rsidRPr="003B7477" w:rsidRDefault="008F213D" w:rsidP="0096350E">
            <w:pPr>
              <w:rPr>
                <w:rFonts w:eastAsia="Arial"/>
                <w:iCs/>
              </w:rPr>
            </w:pPr>
            <w:r>
              <w:rPr>
                <w:rFonts w:eastAsia="Arial"/>
                <w:iCs/>
                <w:color w:val="76923C" w:themeColor="accent3" w:themeShade="BF"/>
              </w:rPr>
              <w:t xml:space="preserve">  </w:t>
            </w:r>
            <w:r w:rsidR="00DB3B68">
              <w:rPr>
                <w:rFonts w:eastAsia="Arial"/>
                <w:iCs/>
                <w:color w:val="76923C" w:themeColor="accent3" w:themeShade="BF"/>
              </w:rPr>
              <w:t xml:space="preserve">       </w:t>
            </w:r>
          </w:p>
        </w:tc>
        <w:tc>
          <w:tcPr>
            <w:tcW w:w="3800" w:type="dxa"/>
            <w:vMerge w:val="restart"/>
            <w:shd w:val="clear" w:color="auto" w:fill="FFFFFF" w:themeFill="background1"/>
          </w:tcPr>
          <w:p w14:paraId="37701823" w14:textId="77777777" w:rsidR="00E268FF" w:rsidRDefault="00E268FF" w:rsidP="0096350E">
            <w:pPr>
              <w:rPr>
                <w:rFonts w:eastAsia="Arial"/>
                <w:iCs/>
                <w:color w:val="000000" w:themeColor="text1"/>
              </w:rPr>
            </w:pPr>
          </w:p>
          <w:p w14:paraId="719B60B3" w14:textId="4CB28C65" w:rsidR="00E268FF" w:rsidRDefault="00E268FF" w:rsidP="0096350E">
            <w:pPr>
              <w:rPr>
                <w:rFonts w:eastAsia="Arial"/>
                <w:iCs/>
                <w:color w:val="000000" w:themeColor="text1"/>
              </w:rPr>
            </w:pPr>
            <w:r>
              <w:rPr>
                <w:rFonts w:eastAsia="Arial"/>
                <w:iCs/>
                <w:color w:val="000000" w:themeColor="text1"/>
              </w:rPr>
              <w:t xml:space="preserve"> </w:t>
            </w:r>
            <w:r w:rsidR="00142D57">
              <w:rPr>
                <w:rFonts w:eastAsia="Arial"/>
                <w:iCs/>
                <w:color w:val="000000" w:themeColor="text1"/>
              </w:rPr>
              <w:t xml:space="preserve"> </w:t>
            </w:r>
            <w:r>
              <w:rPr>
                <w:rFonts w:eastAsia="Arial"/>
                <w:iCs/>
                <w:color w:val="000000" w:themeColor="text1"/>
              </w:rPr>
              <w:t xml:space="preserve">These are changes which can </w:t>
            </w:r>
            <w:proofErr w:type="gramStart"/>
            <w:r>
              <w:rPr>
                <w:rFonts w:eastAsia="Arial"/>
                <w:iCs/>
                <w:color w:val="000000" w:themeColor="text1"/>
              </w:rPr>
              <w:t>be</w:t>
            </w:r>
            <w:proofErr w:type="gramEnd"/>
          </w:p>
          <w:p w14:paraId="7BE83C42" w14:textId="78C0DE5F" w:rsidR="00430509" w:rsidRDefault="00E268FF" w:rsidP="0096350E">
            <w:pPr>
              <w:rPr>
                <w:rFonts w:eastAsia="Arial"/>
                <w:iCs/>
                <w:color w:val="000000" w:themeColor="text1"/>
              </w:rPr>
            </w:pPr>
            <w:r>
              <w:rPr>
                <w:rFonts w:eastAsia="Arial"/>
                <w:iCs/>
                <w:color w:val="000000" w:themeColor="text1"/>
              </w:rPr>
              <w:t xml:space="preserve"> </w:t>
            </w:r>
            <w:r w:rsidR="00142D57">
              <w:rPr>
                <w:rFonts w:eastAsia="Arial"/>
                <w:iCs/>
                <w:color w:val="000000" w:themeColor="text1"/>
              </w:rPr>
              <w:t xml:space="preserve"> </w:t>
            </w:r>
            <w:r>
              <w:rPr>
                <w:rFonts w:eastAsia="Arial"/>
                <w:iCs/>
                <w:color w:val="000000" w:themeColor="text1"/>
              </w:rPr>
              <w:t>reversed or undone</w:t>
            </w:r>
            <w:r w:rsidR="00430509">
              <w:rPr>
                <w:rFonts w:eastAsia="Arial"/>
                <w:iCs/>
                <w:color w:val="000000" w:themeColor="text1"/>
              </w:rPr>
              <w:t>. Examples</w:t>
            </w:r>
          </w:p>
          <w:p w14:paraId="4FAC8628" w14:textId="1A1FE0FE" w:rsidR="00E268FF" w:rsidRDefault="00430509" w:rsidP="0096350E">
            <w:pPr>
              <w:rPr>
                <w:rFonts w:eastAsia="Arial"/>
                <w:iCs/>
                <w:color w:val="000000" w:themeColor="text1"/>
              </w:rPr>
            </w:pPr>
            <w:r>
              <w:rPr>
                <w:rFonts w:eastAsia="Arial"/>
                <w:iCs/>
                <w:color w:val="000000" w:themeColor="text1"/>
              </w:rPr>
              <w:t xml:space="preserve"> </w:t>
            </w:r>
            <w:r w:rsidR="00142D57">
              <w:rPr>
                <w:rFonts w:eastAsia="Arial"/>
                <w:iCs/>
                <w:color w:val="000000" w:themeColor="text1"/>
              </w:rPr>
              <w:t xml:space="preserve"> </w:t>
            </w:r>
            <w:r>
              <w:rPr>
                <w:rFonts w:eastAsia="Arial"/>
                <w:iCs/>
                <w:color w:val="000000" w:themeColor="text1"/>
              </w:rPr>
              <w:t xml:space="preserve">include: </w:t>
            </w:r>
          </w:p>
          <w:p w14:paraId="430013FB" w14:textId="77777777" w:rsidR="00430509" w:rsidRDefault="00430509" w:rsidP="0096350E">
            <w:pPr>
              <w:rPr>
                <w:rFonts w:eastAsia="Arial"/>
                <w:iCs/>
                <w:color w:val="000000" w:themeColor="text1"/>
              </w:rPr>
            </w:pPr>
          </w:p>
          <w:p w14:paraId="53E39A0B" w14:textId="5C3D2898" w:rsidR="00111462" w:rsidRDefault="00430509" w:rsidP="0096350E">
            <w:pPr>
              <w:rPr>
                <w:rFonts w:eastAsia="Arial"/>
                <w:iCs/>
                <w:color w:val="000000" w:themeColor="text1"/>
              </w:rPr>
            </w:pPr>
            <w:r>
              <w:rPr>
                <w:rFonts w:eastAsia="Arial"/>
                <w:iCs/>
                <w:color w:val="000000" w:themeColor="text1"/>
              </w:rPr>
              <w:t xml:space="preserve">   </w:t>
            </w:r>
            <w:r w:rsidR="00142D57">
              <w:rPr>
                <w:rFonts w:eastAsia="Arial"/>
                <w:iCs/>
                <w:color w:val="000000" w:themeColor="text1"/>
              </w:rPr>
              <w:t xml:space="preserve">   </w:t>
            </w:r>
            <w:r w:rsidR="00A21BE3">
              <w:rPr>
                <w:rFonts w:eastAsia="Arial"/>
                <w:iCs/>
                <w:color w:val="000000" w:themeColor="text1"/>
              </w:rPr>
              <w:t>Melting</w:t>
            </w:r>
          </w:p>
          <w:p w14:paraId="04568D03" w14:textId="6DCA64B5" w:rsidR="00A21BE3" w:rsidRDefault="00430509" w:rsidP="0096350E">
            <w:pPr>
              <w:rPr>
                <w:rFonts w:eastAsia="Arial"/>
                <w:iCs/>
                <w:color w:val="000000" w:themeColor="text1"/>
              </w:rPr>
            </w:pPr>
            <w:r>
              <w:rPr>
                <w:rFonts w:eastAsia="Arial"/>
                <w:iCs/>
                <w:color w:val="000000" w:themeColor="text1"/>
              </w:rPr>
              <w:t xml:space="preserve">   </w:t>
            </w:r>
            <w:r w:rsidR="00142D57">
              <w:rPr>
                <w:rFonts w:eastAsia="Arial"/>
                <w:iCs/>
                <w:color w:val="000000" w:themeColor="text1"/>
              </w:rPr>
              <w:t xml:space="preserve">   </w:t>
            </w:r>
            <w:r w:rsidR="00A21BE3">
              <w:rPr>
                <w:rFonts w:eastAsia="Arial"/>
                <w:iCs/>
                <w:color w:val="000000" w:themeColor="text1"/>
              </w:rPr>
              <w:t>Freezing/solidification</w:t>
            </w:r>
          </w:p>
          <w:p w14:paraId="4ACDC66F" w14:textId="0BE98C4D" w:rsidR="00A21BE3" w:rsidRDefault="00430509" w:rsidP="0096350E">
            <w:pPr>
              <w:rPr>
                <w:rFonts w:eastAsia="Arial"/>
                <w:iCs/>
                <w:color w:val="000000" w:themeColor="text1"/>
              </w:rPr>
            </w:pPr>
            <w:r>
              <w:rPr>
                <w:rFonts w:eastAsia="Arial"/>
                <w:iCs/>
                <w:color w:val="000000" w:themeColor="text1"/>
              </w:rPr>
              <w:t xml:space="preserve">   </w:t>
            </w:r>
            <w:r w:rsidR="00142D57">
              <w:rPr>
                <w:rFonts w:eastAsia="Arial"/>
                <w:iCs/>
                <w:color w:val="000000" w:themeColor="text1"/>
              </w:rPr>
              <w:t xml:space="preserve">   </w:t>
            </w:r>
            <w:r w:rsidR="00A21BE3">
              <w:rPr>
                <w:rFonts w:eastAsia="Arial"/>
                <w:iCs/>
                <w:color w:val="000000" w:themeColor="text1"/>
              </w:rPr>
              <w:t>Evaporation</w:t>
            </w:r>
          </w:p>
          <w:p w14:paraId="37BFBF2A" w14:textId="7CB79212" w:rsidR="00A21BE3" w:rsidRDefault="00430509" w:rsidP="0096350E">
            <w:pPr>
              <w:rPr>
                <w:rFonts w:eastAsia="Arial"/>
                <w:iCs/>
                <w:color w:val="000000" w:themeColor="text1"/>
              </w:rPr>
            </w:pPr>
            <w:r>
              <w:rPr>
                <w:rFonts w:eastAsia="Arial"/>
                <w:iCs/>
                <w:color w:val="000000" w:themeColor="text1"/>
              </w:rPr>
              <w:t xml:space="preserve">   </w:t>
            </w:r>
            <w:r w:rsidR="00142D57">
              <w:rPr>
                <w:rFonts w:eastAsia="Arial"/>
                <w:iCs/>
                <w:color w:val="000000" w:themeColor="text1"/>
              </w:rPr>
              <w:t xml:space="preserve">   </w:t>
            </w:r>
            <w:r w:rsidR="00A21BE3">
              <w:rPr>
                <w:rFonts w:eastAsia="Arial"/>
                <w:iCs/>
                <w:color w:val="000000" w:themeColor="text1"/>
              </w:rPr>
              <w:t>Condensation</w:t>
            </w:r>
          </w:p>
          <w:p w14:paraId="3DE319F8" w14:textId="32AA5547" w:rsidR="00A21BE3" w:rsidRDefault="00430509" w:rsidP="0096350E">
            <w:pPr>
              <w:rPr>
                <w:rFonts w:eastAsia="Arial"/>
                <w:iCs/>
                <w:color w:val="000000" w:themeColor="text1"/>
              </w:rPr>
            </w:pPr>
            <w:r>
              <w:rPr>
                <w:rFonts w:eastAsia="Arial"/>
                <w:iCs/>
                <w:color w:val="000000" w:themeColor="text1"/>
              </w:rPr>
              <w:t xml:space="preserve">   </w:t>
            </w:r>
            <w:r w:rsidR="00142D57">
              <w:rPr>
                <w:rFonts w:eastAsia="Arial"/>
                <w:iCs/>
                <w:color w:val="000000" w:themeColor="text1"/>
              </w:rPr>
              <w:t xml:space="preserve">   </w:t>
            </w:r>
            <w:r w:rsidR="0096350E">
              <w:rPr>
                <w:rFonts w:eastAsia="Arial"/>
                <w:iCs/>
                <w:color w:val="000000" w:themeColor="text1"/>
              </w:rPr>
              <w:t>Mixing</w:t>
            </w:r>
          </w:p>
          <w:p w14:paraId="6E6E374E" w14:textId="37297677" w:rsidR="00A21BE3" w:rsidRPr="00C44189" w:rsidRDefault="00430509" w:rsidP="0096350E">
            <w:pPr>
              <w:rPr>
                <w:rFonts w:eastAsia="Arial"/>
                <w:iCs/>
                <w:color w:val="000000" w:themeColor="text1"/>
              </w:rPr>
            </w:pPr>
            <w:r>
              <w:rPr>
                <w:rFonts w:eastAsia="Arial"/>
                <w:iCs/>
                <w:color w:val="000000" w:themeColor="text1"/>
              </w:rPr>
              <w:t xml:space="preserve">   </w:t>
            </w:r>
            <w:r w:rsidR="00142D57">
              <w:rPr>
                <w:rFonts w:eastAsia="Arial"/>
                <w:iCs/>
                <w:color w:val="000000" w:themeColor="text1"/>
              </w:rPr>
              <w:t xml:space="preserve">   </w:t>
            </w:r>
            <w:r w:rsidR="004D6E19">
              <w:rPr>
                <w:rFonts w:eastAsia="Arial"/>
                <w:iCs/>
                <w:color w:val="000000" w:themeColor="text1"/>
              </w:rPr>
              <w:t>Dissolving</w:t>
            </w:r>
          </w:p>
        </w:tc>
      </w:tr>
      <w:tr w:rsidR="00DB3B68" w14:paraId="4BD55C06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0C894784" w14:textId="05A582B6" w:rsidR="00DB3B68" w:rsidRDefault="00DB3B68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dissolve</w:t>
            </w:r>
          </w:p>
        </w:tc>
        <w:tc>
          <w:tcPr>
            <w:tcW w:w="4110" w:type="dxa"/>
          </w:tcPr>
          <w:p w14:paraId="09894B61" w14:textId="7FBC5E56" w:rsidR="00DB3B68" w:rsidRDefault="00DB3B68" w:rsidP="0096350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To mix with a liquid to form a solution. </w:t>
            </w:r>
          </w:p>
        </w:tc>
        <w:tc>
          <w:tcPr>
            <w:tcW w:w="5557" w:type="dxa"/>
            <w:vMerge/>
          </w:tcPr>
          <w:p w14:paraId="70643DB8" w14:textId="2DFD9332" w:rsidR="00DB3B68" w:rsidRPr="0065004D" w:rsidRDefault="00DB3B68" w:rsidP="0096350E">
            <w:pPr>
              <w:rPr>
                <w:rFonts w:eastAsia="Arial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3800" w:type="dxa"/>
            <w:vMerge/>
          </w:tcPr>
          <w:p w14:paraId="731D7318" w14:textId="1E9B8C9E" w:rsidR="00DB3B68" w:rsidRPr="00466424" w:rsidRDefault="00DB3B68" w:rsidP="0096350E">
            <w:pPr>
              <w:rPr>
                <w:rFonts w:eastAsia="Arial"/>
                <w:iCs/>
                <w:color w:val="000000" w:themeColor="text1"/>
              </w:rPr>
            </w:pPr>
          </w:p>
        </w:tc>
      </w:tr>
      <w:tr w:rsidR="00ED7784" w14:paraId="68F07FEB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21402363" w14:textId="42E26AF8" w:rsidR="00ED7784" w:rsidRDefault="00ED7784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r w:rsidR="00DB3B68">
              <w:rPr>
                <w:bCs/>
                <w:sz w:val="21"/>
                <w:szCs w:val="21"/>
              </w:rPr>
              <w:t>s</w:t>
            </w:r>
            <w:r>
              <w:rPr>
                <w:bCs/>
                <w:sz w:val="21"/>
                <w:szCs w:val="21"/>
              </w:rPr>
              <w:t xml:space="preserve">oluble / </w:t>
            </w:r>
            <w:r w:rsidR="00DB3B68">
              <w:rPr>
                <w:bCs/>
                <w:sz w:val="21"/>
                <w:szCs w:val="21"/>
              </w:rPr>
              <w:t>i</w:t>
            </w:r>
            <w:r>
              <w:rPr>
                <w:bCs/>
                <w:sz w:val="21"/>
                <w:szCs w:val="21"/>
              </w:rPr>
              <w:t>nsoluble</w:t>
            </w:r>
          </w:p>
        </w:tc>
        <w:tc>
          <w:tcPr>
            <w:tcW w:w="4110" w:type="dxa"/>
          </w:tcPr>
          <w:p w14:paraId="349A52B9" w14:textId="13009E42" w:rsidR="00ED7784" w:rsidRDefault="00ED7784" w:rsidP="0096350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Can dissolve / Cannot dissolve. </w:t>
            </w:r>
          </w:p>
        </w:tc>
        <w:tc>
          <w:tcPr>
            <w:tcW w:w="5557" w:type="dxa"/>
            <w:vMerge/>
          </w:tcPr>
          <w:p w14:paraId="22A9F47D" w14:textId="77777777" w:rsidR="00ED7784" w:rsidRDefault="00ED7784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  <w:tc>
          <w:tcPr>
            <w:tcW w:w="3800" w:type="dxa"/>
            <w:vMerge/>
          </w:tcPr>
          <w:p w14:paraId="1F64612B" w14:textId="51902A0C" w:rsidR="00ED7784" w:rsidRDefault="00ED7784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ED7784" w14:paraId="6A707F17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79BE28D6" w14:textId="2CAF3E29" w:rsidR="00ED7784" w:rsidRDefault="00ED7784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r w:rsidR="00DB3B68">
              <w:rPr>
                <w:bCs/>
                <w:sz w:val="21"/>
                <w:szCs w:val="21"/>
              </w:rPr>
              <w:t>s</w:t>
            </w:r>
            <w:r>
              <w:rPr>
                <w:bCs/>
                <w:sz w:val="21"/>
                <w:szCs w:val="21"/>
              </w:rPr>
              <w:t>olvent</w:t>
            </w:r>
          </w:p>
        </w:tc>
        <w:tc>
          <w:tcPr>
            <w:tcW w:w="4110" w:type="dxa"/>
          </w:tcPr>
          <w:p w14:paraId="0F3190CE" w14:textId="1294FE27" w:rsidR="00ED7784" w:rsidRDefault="00ED7784" w:rsidP="0096350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 liquid that can dissolve other substances.</w:t>
            </w:r>
          </w:p>
        </w:tc>
        <w:tc>
          <w:tcPr>
            <w:tcW w:w="5557" w:type="dxa"/>
            <w:vMerge/>
          </w:tcPr>
          <w:p w14:paraId="74F74CF3" w14:textId="77777777" w:rsidR="00ED7784" w:rsidRDefault="00ED7784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  <w:tc>
          <w:tcPr>
            <w:tcW w:w="3800" w:type="dxa"/>
            <w:vMerge/>
          </w:tcPr>
          <w:p w14:paraId="7B8CFA6F" w14:textId="294FC9A3" w:rsidR="00ED7784" w:rsidRDefault="00ED7784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ED7784" w14:paraId="6D102628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680220AE" w14:textId="76E559B9" w:rsidR="00ED7784" w:rsidRDefault="00ED7784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r w:rsidR="00DB3B68">
              <w:rPr>
                <w:bCs/>
                <w:sz w:val="21"/>
                <w:szCs w:val="21"/>
              </w:rPr>
              <w:t>s</w:t>
            </w:r>
            <w:r>
              <w:rPr>
                <w:bCs/>
                <w:sz w:val="21"/>
                <w:szCs w:val="21"/>
              </w:rPr>
              <w:t>olution</w:t>
            </w:r>
          </w:p>
        </w:tc>
        <w:tc>
          <w:tcPr>
            <w:tcW w:w="4110" w:type="dxa"/>
          </w:tcPr>
          <w:p w14:paraId="58A818F7" w14:textId="7A6916F9" w:rsidR="00ED7784" w:rsidRDefault="00ED7784" w:rsidP="0096350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 mixture where one substance is dissolved </w:t>
            </w:r>
            <w:r w:rsidR="646E4EB5" w:rsidRPr="646E4EB5">
              <w:rPr>
                <w:sz w:val="18"/>
                <w:szCs w:val="18"/>
              </w:rPr>
              <w:t xml:space="preserve">in a </w:t>
            </w:r>
          </w:p>
          <w:p w14:paraId="34ACA7BA" w14:textId="08B17628" w:rsidR="00ED7784" w:rsidRDefault="646E4EB5" w:rsidP="0096350E">
            <w:pPr>
              <w:pStyle w:val="TableParagraph"/>
              <w:ind w:left="0"/>
              <w:rPr>
                <w:sz w:val="18"/>
                <w:szCs w:val="18"/>
              </w:rPr>
            </w:pPr>
            <w:r w:rsidRPr="646E4EB5">
              <w:rPr>
                <w:sz w:val="18"/>
                <w:szCs w:val="18"/>
              </w:rPr>
              <w:t xml:space="preserve"> liquid.</w:t>
            </w:r>
          </w:p>
        </w:tc>
        <w:tc>
          <w:tcPr>
            <w:tcW w:w="5557" w:type="dxa"/>
            <w:vMerge/>
          </w:tcPr>
          <w:p w14:paraId="35BD5215" w14:textId="77777777" w:rsidR="00ED7784" w:rsidRDefault="00ED7784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  <w:tc>
          <w:tcPr>
            <w:tcW w:w="3800" w:type="dxa"/>
            <w:vMerge/>
          </w:tcPr>
          <w:p w14:paraId="5EAB4F5A" w14:textId="29BC3EAE" w:rsidR="00ED7784" w:rsidRDefault="00ED7784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ED7784" w14:paraId="76164544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4FE39580" w14:textId="19959357" w:rsidR="00ED7784" w:rsidRDefault="00ED7784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r w:rsidR="00DB3B68">
              <w:rPr>
                <w:bCs/>
                <w:sz w:val="21"/>
                <w:szCs w:val="21"/>
              </w:rPr>
              <w:t>s</w:t>
            </w:r>
            <w:r>
              <w:rPr>
                <w:bCs/>
                <w:sz w:val="21"/>
                <w:szCs w:val="21"/>
              </w:rPr>
              <w:t>olubility</w:t>
            </w:r>
          </w:p>
        </w:tc>
        <w:tc>
          <w:tcPr>
            <w:tcW w:w="4110" w:type="dxa"/>
          </w:tcPr>
          <w:p w14:paraId="68EB3B18" w14:textId="708139DD" w:rsidR="00ED7784" w:rsidRDefault="00ED7784" w:rsidP="0096350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measure of how soluble something is. </w:t>
            </w:r>
          </w:p>
        </w:tc>
        <w:tc>
          <w:tcPr>
            <w:tcW w:w="5557" w:type="dxa"/>
            <w:vMerge/>
          </w:tcPr>
          <w:p w14:paraId="698C6826" w14:textId="77777777" w:rsidR="00ED7784" w:rsidRDefault="00ED7784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  <w:tc>
          <w:tcPr>
            <w:tcW w:w="3800" w:type="dxa"/>
            <w:vMerge/>
          </w:tcPr>
          <w:p w14:paraId="234701A1" w14:textId="66C3331A" w:rsidR="00ED7784" w:rsidRDefault="00ED7784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  <w:tr w:rsidR="005F5A72" w14:paraId="0A87E255" w14:textId="77777777" w:rsidTr="6C6CAAAC">
        <w:trPr>
          <w:trHeight w:val="482"/>
        </w:trPr>
        <w:tc>
          <w:tcPr>
            <w:tcW w:w="2120" w:type="dxa"/>
            <w:shd w:val="clear" w:color="auto" w:fill="D6E3BC" w:themeFill="accent3" w:themeFillTint="66"/>
          </w:tcPr>
          <w:p w14:paraId="342F679A" w14:textId="78D90F7E" w:rsidR="005F5A72" w:rsidRDefault="00055FEF" w:rsidP="00D7391E">
            <w:pPr>
              <w:pStyle w:val="TableParagraph"/>
              <w:ind w:left="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</w:t>
            </w:r>
            <w:r w:rsidR="00DB3B68">
              <w:rPr>
                <w:bCs/>
                <w:sz w:val="21"/>
                <w:szCs w:val="21"/>
              </w:rPr>
              <w:t>r</w:t>
            </w:r>
            <w:r w:rsidR="00647CFB">
              <w:rPr>
                <w:bCs/>
                <w:sz w:val="21"/>
                <w:szCs w:val="21"/>
              </w:rPr>
              <w:t xml:space="preserve">eversible </w:t>
            </w:r>
          </w:p>
        </w:tc>
        <w:tc>
          <w:tcPr>
            <w:tcW w:w="4110" w:type="dxa"/>
          </w:tcPr>
          <w:p w14:paraId="19A64DFF" w14:textId="5F663C17" w:rsidR="005F5A72" w:rsidRDefault="00992F3B" w:rsidP="0096350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 change that can go both ways. </w:t>
            </w:r>
          </w:p>
        </w:tc>
        <w:tc>
          <w:tcPr>
            <w:tcW w:w="5557" w:type="dxa"/>
            <w:vMerge/>
          </w:tcPr>
          <w:p w14:paraId="1C0AFB51" w14:textId="77777777" w:rsidR="005F5A72" w:rsidRDefault="005F5A72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  <w:tc>
          <w:tcPr>
            <w:tcW w:w="3800" w:type="dxa"/>
            <w:vMerge/>
          </w:tcPr>
          <w:p w14:paraId="6C58176F" w14:textId="77777777" w:rsidR="005F5A72" w:rsidRDefault="005F5A72" w:rsidP="0096350E">
            <w:pPr>
              <w:rPr>
                <w:rFonts w:eastAsia="Arial"/>
                <w:iCs/>
                <w:sz w:val="18"/>
                <w:szCs w:val="18"/>
              </w:rPr>
            </w:pPr>
          </w:p>
        </w:tc>
      </w:tr>
    </w:tbl>
    <w:p w14:paraId="5997CC1D" w14:textId="792CA80A" w:rsidR="00633974" w:rsidRDefault="00633974"/>
    <w:p w14:paraId="78205529" w14:textId="77777777" w:rsidR="000C79B6" w:rsidRPr="000C79B6" w:rsidRDefault="000C79B6" w:rsidP="000C79B6"/>
    <w:p w14:paraId="629B6AEE" w14:textId="77777777" w:rsidR="000C79B6" w:rsidRPr="000C79B6" w:rsidRDefault="000C79B6" w:rsidP="000C79B6"/>
    <w:p w14:paraId="55F1AC47" w14:textId="77777777" w:rsidR="000C79B6" w:rsidRPr="000C79B6" w:rsidRDefault="000C79B6" w:rsidP="000C79B6"/>
    <w:sectPr w:rsidR="000C79B6" w:rsidRPr="000C79B6" w:rsidSect="00747A2F">
      <w:headerReference w:type="default" r:id="rId13"/>
      <w:footerReference w:type="default" r:id="rId14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B7DB1" w14:textId="77777777" w:rsidR="00715D1A" w:rsidRDefault="00715D1A" w:rsidP="00747A2F">
      <w:r>
        <w:separator/>
      </w:r>
    </w:p>
  </w:endnote>
  <w:endnote w:type="continuationSeparator" w:id="0">
    <w:p w14:paraId="259296E9" w14:textId="77777777" w:rsidR="00715D1A" w:rsidRDefault="00715D1A" w:rsidP="00747A2F">
      <w:r>
        <w:continuationSeparator/>
      </w:r>
    </w:p>
  </w:endnote>
  <w:endnote w:type="continuationNotice" w:id="1">
    <w:p w14:paraId="32CC7EB9" w14:textId="77777777" w:rsidR="00715D1A" w:rsidRDefault="00715D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66FE0B77" w:rsidR="00747A2F" w:rsidRDefault="7D63B871" w:rsidP="00747A2F">
    <w:pPr>
      <w:pStyle w:val="Footer"/>
      <w:rPr>
        <w:sz w:val="16"/>
        <w:szCs w:val="16"/>
      </w:rPr>
    </w:pPr>
    <w:r w:rsidRPr="7D63B871">
      <w:rPr>
        <w:rFonts w:cstheme="minorBidi"/>
        <w:sz w:val="16"/>
        <w:szCs w:val="16"/>
      </w:rPr>
      <w:t xml:space="preserve">    </w:t>
    </w:r>
    <w:r w:rsidRPr="7D63B871">
      <w:rPr>
        <w:noProof/>
      </w:rPr>
      <w:t xml:space="preserve">                      </w:t>
    </w:r>
    <w:r w:rsidRPr="7D63B871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7D63B871">
      <w:rPr>
        <w:color w:val="BFBFBF" w:themeColor="background1" w:themeShade="BF"/>
        <w:sz w:val="16"/>
        <w:szCs w:val="16"/>
      </w:rPr>
      <w:t>All rights reserved Northampton Primary Academy Trust 202</w:t>
    </w:r>
    <w:r w:rsidR="000C79B6">
      <w:rPr>
        <w:color w:val="BFBFBF" w:themeColor="background1" w:themeShade="BF"/>
        <w:sz w:val="16"/>
        <w:szCs w:val="16"/>
      </w:rPr>
      <w:t>4</w:t>
    </w:r>
  </w:p>
  <w:p w14:paraId="65E8EEED" w14:textId="77777777" w:rsidR="00747A2F" w:rsidRDefault="0074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657E4" w14:textId="77777777" w:rsidR="00715D1A" w:rsidRDefault="00715D1A" w:rsidP="00747A2F">
      <w:r>
        <w:separator/>
      </w:r>
    </w:p>
  </w:footnote>
  <w:footnote w:type="continuationSeparator" w:id="0">
    <w:p w14:paraId="1994983B" w14:textId="77777777" w:rsidR="00715D1A" w:rsidRDefault="00715D1A" w:rsidP="00747A2F">
      <w:r>
        <w:continuationSeparator/>
      </w:r>
    </w:p>
  </w:footnote>
  <w:footnote w:type="continuationNotice" w:id="1">
    <w:p w14:paraId="58CF1A61" w14:textId="77777777" w:rsidR="00715D1A" w:rsidRDefault="00715D1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18266861" w:rsidR="00747A2F" w:rsidRPr="0013707E" w:rsidRDefault="74641BE3" w:rsidP="74641BE3">
    <w:pPr>
      <w:pStyle w:val="Header"/>
      <w:rPr>
        <w:rFonts w:asciiTheme="minorHAnsi" w:eastAsiaTheme="minorEastAsia" w:hAnsiTheme="minorHAnsi" w:cstheme="minorBidi"/>
        <w:b/>
        <w:sz w:val="24"/>
        <w:szCs w:val="24"/>
      </w:rPr>
    </w:pPr>
    <w:r w:rsidRPr="0013707E">
      <w:rPr>
        <w:rFonts w:asciiTheme="minorHAnsi" w:eastAsiaTheme="minorEastAsia" w:hAnsiTheme="minorHAnsi" w:cstheme="minorBidi"/>
        <w:b/>
        <w:sz w:val="24"/>
        <w:szCs w:val="24"/>
      </w:rPr>
      <w:t xml:space="preserve">Northampton Primary Academy Trust Science Year 5 Spring One Resource 2 </w:t>
    </w:r>
  </w:p>
  <w:p w14:paraId="18B5C887" w14:textId="77777777" w:rsidR="00747A2F" w:rsidRDefault="00747A2F" w:rsidP="031B3138">
    <w:pPr>
      <w:pStyle w:val="Header"/>
      <w:rPr>
        <w:rFonts w:asciiTheme="minorHAnsi" w:eastAsiaTheme="minorEastAsia" w:hAnsiTheme="minorHAnsi" w:cstheme="minorBid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0AB"/>
    <w:multiLevelType w:val="hybridMultilevel"/>
    <w:tmpl w:val="A47C9B26"/>
    <w:lvl w:ilvl="0" w:tplc="7068E194">
      <w:start w:val="1"/>
      <w:numFmt w:val="decimal"/>
      <w:lvlText w:val="%1."/>
      <w:lvlJc w:val="left"/>
      <w:pPr>
        <w:ind w:left="720" w:hanging="360"/>
      </w:pPr>
    </w:lvl>
    <w:lvl w:ilvl="1" w:tplc="B0AC40BA">
      <w:start w:val="1"/>
      <w:numFmt w:val="lowerLetter"/>
      <w:lvlText w:val="%2."/>
      <w:lvlJc w:val="left"/>
      <w:pPr>
        <w:ind w:left="1440" w:hanging="360"/>
      </w:pPr>
    </w:lvl>
    <w:lvl w:ilvl="2" w:tplc="9E8870E8">
      <w:start w:val="1"/>
      <w:numFmt w:val="lowerRoman"/>
      <w:lvlText w:val="%3."/>
      <w:lvlJc w:val="right"/>
      <w:pPr>
        <w:ind w:left="2160" w:hanging="180"/>
      </w:pPr>
    </w:lvl>
    <w:lvl w:ilvl="3" w:tplc="D17882F0">
      <w:start w:val="1"/>
      <w:numFmt w:val="decimal"/>
      <w:lvlText w:val="%4."/>
      <w:lvlJc w:val="left"/>
      <w:pPr>
        <w:ind w:left="2880" w:hanging="360"/>
      </w:pPr>
    </w:lvl>
    <w:lvl w:ilvl="4" w:tplc="BA003BA8">
      <w:start w:val="1"/>
      <w:numFmt w:val="lowerLetter"/>
      <w:lvlText w:val="%5."/>
      <w:lvlJc w:val="left"/>
      <w:pPr>
        <w:ind w:left="3600" w:hanging="360"/>
      </w:pPr>
    </w:lvl>
    <w:lvl w:ilvl="5" w:tplc="FA7AB0F8">
      <w:start w:val="1"/>
      <w:numFmt w:val="lowerRoman"/>
      <w:lvlText w:val="%6."/>
      <w:lvlJc w:val="right"/>
      <w:pPr>
        <w:ind w:left="4320" w:hanging="180"/>
      </w:pPr>
    </w:lvl>
    <w:lvl w:ilvl="6" w:tplc="8BBC2842">
      <w:start w:val="1"/>
      <w:numFmt w:val="decimal"/>
      <w:lvlText w:val="%7."/>
      <w:lvlJc w:val="left"/>
      <w:pPr>
        <w:ind w:left="5040" w:hanging="360"/>
      </w:pPr>
    </w:lvl>
    <w:lvl w:ilvl="7" w:tplc="B212E710">
      <w:start w:val="1"/>
      <w:numFmt w:val="lowerLetter"/>
      <w:lvlText w:val="%8."/>
      <w:lvlJc w:val="left"/>
      <w:pPr>
        <w:ind w:left="5760" w:hanging="360"/>
      </w:pPr>
    </w:lvl>
    <w:lvl w:ilvl="8" w:tplc="EE9204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810D5"/>
    <w:multiLevelType w:val="hybridMultilevel"/>
    <w:tmpl w:val="E8023C76"/>
    <w:lvl w:ilvl="0" w:tplc="FFFFFFFF">
      <w:numFmt w:val="bullet"/>
      <w:lvlText w:val="-"/>
      <w:lvlJc w:val="left"/>
      <w:pPr>
        <w:ind w:left="420" w:hanging="360"/>
      </w:pPr>
      <w:rPr>
        <w:rFonts w:ascii="Tahoma" w:eastAsia="Arial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0C17D55"/>
    <w:multiLevelType w:val="hybridMultilevel"/>
    <w:tmpl w:val="D9A6501C"/>
    <w:lvl w:ilvl="0" w:tplc="B896DBF4">
      <w:start w:val="1"/>
      <w:numFmt w:val="decimal"/>
      <w:lvlText w:val="%1."/>
      <w:lvlJc w:val="left"/>
      <w:pPr>
        <w:ind w:left="720" w:hanging="360"/>
      </w:pPr>
    </w:lvl>
    <w:lvl w:ilvl="1" w:tplc="E3361FA8">
      <w:start w:val="1"/>
      <w:numFmt w:val="lowerLetter"/>
      <w:lvlText w:val="%2."/>
      <w:lvlJc w:val="left"/>
      <w:pPr>
        <w:ind w:left="1440" w:hanging="360"/>
      </w:pPr>
    </w:lvl>
    <w:lvl w:ilvl="2" w:tplc="CC0C6566">
      <w:start w:val="1"/>
      <w:numFmt w:val="lowerRoman"/>
      <w:lvlText w:val="%3."/>
      <w:lvlJc w:val="right"/>
      <w:pPr>
        <w:ind w:left="2160" w:hanging="180"/>
      </w:pPr>
    </w:lvl>
    <w:lvl w:ilvl="3" w:tplc="7DC68110">
      <w:start w:val="1"/>
      <w:numFmt w:val="decimal"/>
      <w:lvlText w:val="%4."/>
      <w:lvlJc w:val="left"/>
      <w:pPr>
        <w:ind w:left="2880" w:hanging="360"/>
      </w:pPr>
    </w:lvl>
    <w:lvl w:ilvl="4" w:tplc="A98AA240">
      <w:start w:val="1"/>
      <w:numFmt w:val="lowerLetter"/>
      <w:lvlText w:val="%5."/>
      <w:lvlJc w:val="left"/>
      <w:pPr>
        <w:ind w:left="3600" w:hanging="360"/>
      </w:pPr>
    </w:lvl>
    <w:lvl w:ilvl="5" w:tplc="E212833C">
      <w:start w:val="1"/>
      <w:numFmt w:val="lowerRoman"/>
      <w:lvlText w:val="%6."/>
      <w:lvlJc w:val="right"/>
      <w:pPr>
        <w:ind w:left="4320" w:hanging="180"/>
      </w:pPr>
    </w:lvl>
    <w:lvl w:ilvl="6" w:tplc="FBEE9600">
      <w:start w:val="1"/>
      <w:numFmt w:val="decimal"/>
      <w:lvlText w:val="%7."/>
      <w:lvlJc w:val="left"/>
      <w:pPr>
        <w:ind w:left="5040" w:hanging="360"/>
      </w:pPr>
    </w:lvl>
    <w:lvl w:ilvl="7" w:tplc="1362D98E">
      <w:start w:val="1"/>
      <w:numFmt w:val="lowerLetter"/>
      <w:lvlText w:val="%8."/>
      <w:lvlJc w:val="left"/>
      <w:pPr>
        <w:ind w:left="5760" w:hanging="360"/>
      </w:pPr>
    </w:lvl>
    <w:lvl w:ilvl="8" w:tplc="CC42BB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66A45"/>
    <w:multiLevelType w:val="hybridMultilevel"/>
    <w:tmpl w:val="3AEE06B4"/>
    <w:lvl w:ilvl="0" w:tplc="FFFFFFF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" w15:restartNumberingAfterBreak="0">
    <w:nsid w:val="42184254"/>
    <w:multiLevelType w:val="hybridMultilevel"/>
    <w:tmpl w:val="BBE4977E"/>
    <w:lvl w:ilvl="0" w:tplc="08090003">
      <w:start w:val="1"/>
      <w:numFmt w:val="bullet"/>
      <w:lvlText w:val="o"/>
      <w:lvlJc w:val="left"/>
      <w:pPr>
        <w:ind w:left="4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44C90E02"/>
    <w:multiLevelType w:val="hybridMultilevel"/>
    <w:tmpl w:val="ACF22C04"/>
    <w:lvl w:ilvl="0" w:tplc="49F0F904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C5D4F48"/>
    <w:multiLevelType w:val="hybridMultilevel"/>
    <w:tmpl w:val="9B3A833A"/>
    <w:lvl w:ilvl="0" w:tplc="FFFFFFFF">
      <w:numFmt w:val="bullet"/>
      <w:lvlText w:val=""/>
      <w:lvlJc w:val="left"/>
      <w:pPr>
        <w:ind w:left="7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F7C4B"/>
    <w:multiLevelType w:val="hybridMultilevel"/>
    <w:tmpl w:val="B9D6D100"/>
    <w:lvl w:ilvl="0" w:tplc="CF160C72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697447B6"/>
    <w:multiLevelType w:val="hybridMultilevel"/>
    <w:tmpl w:val="96D01AEA"/>
    <w:lvl w:ilvl="0" w:tplc="FFFFFFF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num w:numId="1" w16cid:durableId="1616331397">
    <w:abstractNumId w:val="2"/>
  </w:num>
  <w:num w:numId="2" w16cid:durableId="1053846024">
    <w:abstractNumId w:val="0"/>
  </w:num>
  <w:num w:numId="3" w16cid:durableId="252587333">
    <w:abstractNumId w:val="5"/>
  </w:num>
  <w:num w:numId="4" w16cid:durableId="313148070">
    <w:abstractNumId w:val="7"/>
  </w:num>
  <w:num w:numId="5" w16cid:durableId="1752434169">
    <w:abstractNumId w:val="4"/>
  </w:num>
  <w:num w:numId="6" w16cid:durableId="1174144764">
    <w:abstractNumId w:val="1"/>
  </w:num>
  <w:num w:numId="7" w16cid:durableId="751900717">
    <w:abstractNumId w:val="6"/>
  </w:num>
  <w:num w:numId="8" w16cid:durableId="109933344">
    <w:abstractNumId w:val="3"/>
  </w:num>
  <w:num w:numId="9" w16cid:durableId="164824227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10BA"/>
    <w:rsid w:val="00002996"/>
    <w:rsid w:val="00003088"/>
    <w:rsid w:val="00003961"/>
    <w:rsid w:val="0000465B"/>
    <w:rsid w:val="000051DA"/>
    <w:rsid w:val="00005206"/>
    <w:rsid w:val="000062AC"/>
    <w:rsid w:val="000105C2"/>
    <w:rsid w:val="00012475"/>
    <w:rsid w:val="00013674"/>
    <w:rsid w:val="00013ED6"/>
    <w:rsid w:val="00015E1C"/>
    <w:rsid w:val="00017442"/>
    <w:rsid w:val="00017CE9"/>
    <w:rsid w:val="000204FC"/>
    <w:rsid w:val="00021E8F"/>
    <w:rsid w:val="00024311"/>
    <w:rsid w:val="0002594B"/>
    <w:rsid w:val="00025D63"/>
    <w:rsid w:val="00031235"/>
    <w:rsid w:val="0003468C"/>
    <w:rsid w:val="00034E1A"/>
    <w:rsid w:val="0003758A"/>
    <w:rsid w:val="00041451"/>
    <w:rsid w:val="00043CD3"/>
    <w:rsid w:val="00044DB6"/>
    <w:rsid w:val="00045DF0"/>
    <w:rsid w:val="0004794E"/>
    <w:rsid w:val="00051A60"/>
    <w:rsid w:val="00054EFB"/>
    <w:rsid w:val="00055FEF"/>
    <w:rsid w:val="000577D1"/>
    <w:rsid w:val="00060E06"/>
    <w:rsid w:val="0006186D"/>
    <w:rsid w:val="00062CC2"/>
    <w:rsid w:val="00064647"/>
    <w:rsid w:val="000649B7"/>
    <w:rsid w:val="00074B7A"/>
    <w:rsid w:val="00074FF2"/>
    <w:rsid w:val="00077A08"/>
    <w:rsid w:val="00080278"/>
    <w:rsid w:val="000825DD"/>
    <w:rsid w:val="000833CF"/>
    <w:rsid w:val="00086B89"/>
    <w:rsid w:val="00086D1B"/>
    <w:rsid w:val="00090EF0"/>
    <w:rsid w:val="0009106C"/>
    <w:rsid w:val="00091392"/>
    <w:rsid w:val="000945B9"/>
    <w:rsid w:val="00095046"/>
    <w:rsid w:val="000951AA"/>
    <w:rsid w:val="000A122C"/>
    <w:rsid w:val="000A418B"/>
    <w:rsid w:val="000A62B3"/>
    <w:rsid w:val="000B1868"/>
    <w:rsid w:val="000B7662"/>
    <w:rsid w:val="000B7FD6"/>
    <w:rsid w:val="000C3672"/>
    <w:rsid w:val="000C79B6"/>
    <w:rsid w:val="000D0104"/>
    <w:rsid w:val="000D48D7"/>
    <w:rsid w:val="000D60D2"/>
    <w:rsid w:val="000D685E"/>
    <w:rsid w:val="000D7D9A"/>
    <w:rsid w:val="000E13ED"/>
    <w:rsid w:val="000E1FB9"/>
    <w:rsid w:val="000F0168"/>
    <w:rsid w:val="000F3C5C"/>
    <w:rsid w:val="000F4631"/>
    <w:rsid w:val="00100163"/>
    <w:rsid w:val="0010155F"/>
    <w:rsid w:val="00105DFF"/>
    <w:rsid w:val="00106746"/>
    <w:rsid w:val="00110B85"/>
    <w:rsid w:val="00111462"/>
    <w:rsid w:val="00111F64"/>
    <w:rsid w:val="00112663"/>
    <w:rsid w:val="0011318D"/>
    <w:rsid w:val="00115B47"/>
    <w:rsid w:val="001166A3"/>
    <w:rsid w:val="001212A3"/>
    <w:rsid w:val="00121D5A"/>
    <w:rsid w:val="00123C94"/>
    <w:rsid w:val="00124A2B"/>
    <w:rsid w:val="00125173"/>
    <w:rsid w:val="00133056"/>
    <w:rsid w:val="001367C8"/>
    <w:rsid w:val="0013707E"/>
    <w:rsid w:val="00142D57"/>
    <w:rsid w:val="00143845"/>
    <w:rsid w:val="00144EF6"/>
    <w:rsid w:val="00163108"/>
    <w:rsid w:val="00163FF8"/>
    <w:rsid w:val="00165109"/>
    <w:rsid w:val="00170EA4"/>
    <w:rsid w:val="00171D36"/>
    <w:rsid w:val="00172866"/>
    <w:rsid w:val="0017293C"/>
    <w:rsid w:val="001747E0"/>
    <w:rsid w:val="001753B5"/>
    <w:rsid w:val="00180BC2"/>
    <w:rsid w:val="00182CB3"/>
    <w:rsid w:val="00183964"/>
    <w:rsid w:val="0018443D"/>
    <w:rsid w:val="00185423"/>
    <w:rsid w:val="001926BB"/>
    <w:rsid w:val="00192BF2"/>
    <w:rsid w:val="001A1746"/>
    <w:rsid w:val="001A2F73"/>
    <w:rsid w:val="001A3AEA"/>
    <w:rsid w:val="001A562D"/>
    <w:rsid w:val="001A731A"/>
    <w:rsid w:val="001A7A36"/>
    <w:rsid w:val="001B32E8"/>
    <w:rsid w:val="001B3CB6"/>
    <w:rsid w:val="001B4E0B"/>
    <w:rsid w:val="001B55E2"/>
    <w:rsid w:val="001B5914"/>
    <w:rsid w:val="001C0FD6"/>
    <w:rsid w:val="001C1841"/>
    <w:rsid w:val="001C3E9F"/>
    <w:rsid w:val="001C488D"/>
    <w:rsid w:val="001D0804"/>
    <w:rsid w:val="001D5FB5"/>
    <w:rsid w:val="001D7DB3"/>
    <w:rsid w:val="001E0243"/>
    <w:rsid w:val="001F1855"/>
    <w:rsid w:val="001F1B29"/>
    <w:rsid w:val="001F234F"/>
    <w:rsid w:val="001F26DB"/>
    <w:rsid w:val="001F2C80"/>
    <w:rsid w:val="001F4A94"/>
    <w:rsid w:val="001F63C3"/>
    <w:rsid w:val="001F65AB"/>
    <w:rsid w:val="001F726D"/>
    <w:rsid w:val="00203D97"/>
    <w:rsid w:val="00204115"/>
    <w:rsid w:val="00204B6A"/>
    <w:rsid w:val="002053B1"/>
    <w:rsid w:val="0020622F"/>
    <w:rsid w:val="00213A2E"/>
    <w:rsid w:val="00221984"/>
    <w:rsid w:val="00221C40"/>
    <w:rsid w:val="002221B4"/>
    <w:rsid w:val="00225B7E"/>
    <w:rsid w:val="00226ACE"/>
    <w:rsid w:val="00227DFB"/>
    <w:rsid w:val="002308DD"/>
    <w:rsid w:val="00232D56"/>
    <w:rsid w:val="002357E4"/>
    <w:rsid w:val="00235986"/>
    <w:rsid w:val="00241016"/>
    <w:rsid w:val="002572EE"/>
    <w:rsid w:val="002615F9"/>
    <w:rsid w:val="00262C11"/>
    <w:rsid w:val="00263CAF"/>
    <w:rsid w:val="00264A6D"/>
    <w:rsid w:val="00265919"/>
    <w:rsid w:val="00266937"/>
    <w:rsid w:val="00270ED5"/>
    <w:rsid w:val="002723F4"/>
    <w:rsid w:val="00276A60"/>
    <w:rsid w:val="00281DDE"/>
    <w:rsid w:val="00283858"/>
    <w:rsid w:val="00285C4C"/>
    <w:rsid w:val="00287857"/>
    <w:rsid w:val="00287863"/>
    <w:rsid w:val="00287F2C"/>
    <w:rsid w:val="002A3B8D"/>
    <w:rsid w:val="002B364F"/>
    <w:rsid w:val="002B5852"/>
    <w:rsid w:val="002B719E"/>
    <w:rsid w:val="002B72F6"/>
    <w:rsid w:val="002C20EE"/>
    <w:rsid w:val="002D296F"/>
    <w:rsid w:val="002E6DA6"/>
    <w:rsid w:val="002F16DA"/>
    <w:rsid w:val="002F3B0C"/>
    <w:rsid w:val="002F4D4A"/>
    <w:rsid w:val="002F7AF3"/>
    <w:rsid w:val="00303D8D"/>
    <w:rsid w:val="00305BD1"/>
    <w:rsid w:val="00312A09"/>
    <w:rsid w:val="00315378"/>
    <w:rsid w:val="003223B2"/>
    <w:rsid w:val="00327681"/>
    <w:rsid w:val="00331C32"/>
    <w:rsid w:val="00334A9E"/>
    <w:rsid w:val="00337E1A"/>
    <w:rsid w:val="00341ECC"/>
    <w:rsid w:val="003430B9"/>
    <w:rsid w:val="003469FE"/>
    <w:rsid w:val="00347B67"/>
    <w:rsid w:val="003560FC"/>
    <w:rsid w:val="00360288"/>
    <w:rsid w:val="00364B6E"/>
    <w:rsid w:val="00365BB5"/>
    <w:rsid w:val="00371D30"/>
    <w:rsid w:val="0037531A"/>
    <w:rsid w:val="00375614"/>
    <w:rsid w:val="0038236C"/>
    <w:rsid w:val="00382FE3"/>
    <w:rsid w:val="00385EA1"/>
    <w:rsid w:val="003962DA"/>
    <w:rsid w:val="00396DE4"/>
    <w:rsid w:val="00397917"/>
    <w:rsid w:val="003A02DD"/>
    <w:rsid w:val="003A0920"/>
    <w:rsid w:val="003A1208"/>
    <w:rsid w:val="003A29AE"/>
    <w:rsid w:val="003A366A"/>
    <w:rsid w:val="003A3BBC"/>
    <w:rsid w:val="003A490D"/>
    <w:rsid w:val="003B395B"/>
    <w:rsid w:val="003B421F"/>
    <w:rsid w:val="003B54FB"/>
    <w:rsid w:val="003B6B21"/>
    <w:rsid w:val="003B7477"/>
    <w:rsid w:val="003C0D60"/>
    <w:rsid w:val="003C160B"/>
    <w:rsid w:val="003D0BA5"/>
    <w:rsid w:val="003D2CA7"/>
    <w:rsid w:val="003D382E"/>
    <w:rsid w:val="003D4DD2"/>
    <w:rsid w:val="003D7B5C"/>
    <w:rsid w:val="003E456B"/>
    <w:rsid w:val="003EBE44"/>
    <w:rsid w:val="003F1D48"/>
    <w:rsid w:val="003F23FD"/>
    <w:rsid w:val="003F40D7"/>
    <w:rsid w:val="00401D53"/>
    <w:rsid w:val="00405759"/>
    <w:rsid w:val="00407FBA"/>
    <w:rsid w:val="00411E9B"/>
    <w:rsid w:val="00414C30"/>
    <w:rsid w:val="004163A2"/>
    <w:rsid w:val="0041686C"/>
    <w:rsid w:val="004169A6"/>
    <w:rsid w:val="004201B8"/>
    <w:rsid w:val="004206C1"/>
    <w:rsid w:val="00420AB1"/>
    <w:rsid w:val="00421819"/>
    <w:rsid w:val="0042418B"/>
    <w:rsid w:val="0042519A"/>
    <w:rsid w:val="00430509"/>
    <w:rsid w:val="00430D5C"/>
    <w:rsid w:val="00440183"/>
    <w:rsid w:val="00444568"/>
    <w:rsid w:val="00445A4A"/>
    <w:rsid w:val="00447C8E"/>
    <w:rsid w:val="00452786"/>
    <w:rsid w:val="00453EAD"/>
    <w:rsid w:val="0045611D"/>
    <w:rsid w:val="00456C30"/>
    <w:rsid w:val="00456C88"/>
    <w:rsid w:val="00457866"/>
    <w:rsid w:val="00460C1F"/>
    <w:rsid w:val="004629B1"/>
    <w:rsid w:val="00465BE0"/>
    <w:rsid w:val="00466424"/>
    <w:rsid w:val="004738C4"/>
    <w:rsid w:val="00473A64"/>
    <w:rsid w:val="0047790B"/>
    <w:rsid w:val="00480E2C"/>
    <w:rsid w:val="00487A0F"/>
    <w:rsid w:val="004953D5"/>
    <w:rsid w:val="004A0BE5"/>
    <w:rsid w:val="004A6EE8"/>
    <w:rsid w:val="004B0483"/>
    <w:rsid w:val="004B296B"/>
    <w:rsid w:val="004B311D"/>
    <w:rsid w:val="004C2C90"/>
    <w:rsid w:val="004C57A6"/>
    <w:rsid w:val="004C7D8A"/>
    <w:rsid w:val="004D6DA1"/>
    <w:rsid w:val="004D6E19"/>
    <w:rsid w:val="004D7A49"/>
    <w:rsid w:val="004E2521"/>
    <w:rsid w:val="004E5852"/>
    <w:rsid w:val="004F16BE"/>
    <w:rsid w:val="004F1904"/>
    <w:rsid w:val="004F5869"/>
    <w:rsid w:val="004F7319"/>
    <w:rsid w:val="004F7BC0"/>
    <w:rsid w:val="005009AE"/>
    <w:rsid w:val="00502A75"/>
    <w:rsid w:val="00503E2C"/>
    <w:rsid w:val="00504E64"/>
    <w:rsid w:val="005077B2"/>
    <w:rsid w:val="005106D8"/>
    <w:rsid w:val="00512564"/>
    <w:rsid w:val="00513B61"/>
    <w:rsid w:val="005240BC"/>
    <w:rsid w:val="00525817"/>
    <w:rsid w:val="00526439"/>
    <w:rsid w:val="00527844"/>
    <w:rsid w:val="00527C20"/>
    <w:rsid w:val="00533095"/>
    <w:rsid w:val="00536019"/>
    <w:rsid w:val="005360CE"/>
    <w:rsid w:val="0053752E"/>
    <w:rsid w:val="00537AB5"/>
    <w:rsid w:val="00540E3F"/>
    <w:rsid w:val="00546B46"/>
    <w:rsid w:val="00552A98"/>
    <w:rsid w:val="00553E2A"/>
    <w:rsid w:val="00554B31"/>
    <w:rsid w:val="005554B8"/>
    <w:rsid w:val="00563D07"/>
    <w:rsid w:val="00564AF1"/>
    <w:rsid w:val="005711E4"/>
    <w:rsid w:val="00574E29"/>
    <w:rsid w:val="00576F03"/>
    <w:rsid w:val="00577442"/>
    <w:rsid w:val="0058311A"/>
    <w:rsid w:val="005871DB"/>
    <w:rsid w:val="005930E1"/>
    <w:rsid w:val="00593A06"/>
    <w:rsid w:val="0059522C"/>
    <w:rsid w:val="00595F9F"/>
    <w:rsid w:val="005A315D"/>
    <w:rsid w:val="005A48FF"/>
    <w:rsid w:val="005A4B3A"/>
    <w:rsid w:val="005A5043"/>
    <w:rsid w:val="005A52BA"/>
    <w:rsid w:val="005A631C"/>
    <w:rsid w:val="005B62CD"/>
    <w:rsid w:val="005C34EB"/>
    <w:rsid w:val="005C72E3"/>
    <w:rsid w:val="005C7B23"/>
    <w:rsid w:val="005E06F6"/>
    <w:rsid w:val="005E090A"/>
    <w:rsid w:val="005E19BB"/>
    <w:rsid w:val="005E2423"/>
    <w:rsid w:val="005E2D57"/>
    <w:rsid w:val="005E75CB"/>
    <w:rsid w:val="005F1C32"/>
    <w:rsid w:val="005F2F5F"/>
    <w:rsid w:val="005F3960"/>
    <w:rsid w:val="005F5967"/>
    <w:rsid w:val="005F5A72"/>
    <w:rsid w:val="005F631D"/>
    <w:rsid w:val="0060052B"/>
    <w:rsid w:val="00600ABC"/>
    <w:rsid w:val="006036EF"/>
    <w:rsid w:val="00604062"/>
    <w:rsid w:val="00604BCD"/>
    <w:rsid w:val="006110F1"/>
    <w:rsid w:val="00615B39"/>
    <w:rsid w:val="00615BB6"/>
    <w:rsid w:val="006162D4"/>
    <w:rsid w:val="006171AE"/>
    <w:rsid w:val="00621597"/>
    <w:rsid w:val="00625EBB"/>
    <w:rsid w:val="00626A89"/>
    <w:rsid w:val="0062757E"/>
    <w:rsid w:val="00627B88"/>
    <w:rsid w:val="00630B83"/>
    <w:rsid w:val="00633974"/>
    <w:rsid w:val="00637BED"/>
    <w:rsid w:val="00640B99"/>
    <w:rsid w:val="00640E6C"/>
    <w:rsid w:val="00647CFB"/>
    <w:rsid w:val="0065004D"/>
    <w:rsid w:val="006549A1"/>
    <w:rsid w:val="0065588A"/>
    <w:rsid w:val="006560A2"/>
    <w:rsid w:val="006565AD"/>
    <w:rsid w:val="006620B2"/>
    <w:rsid w:val="00663696"/>
    <w:rsid w:val="006669BC"/>
    <w:rsid w:val="00666F90"/>
    <w:rsid w:val="00674F18"/>
    <w:rsid w:val="00686FF2"/>
    <w:rsid w:val="00691D4F"/>
    <w:rsid w:val="00693652"/>
    <w:rsid w:val="00693871"/>
    <w:rsid w:val="00695249"/>
    <w:rsid w:val="006A5D16"/>
    <w:rsid w:val="006A69D1"/>
    <w:rsid w:val="006B05FB"/>
    <w:rsid w:val="006B1C40"/>
    <w:rsid w:val="006B392E"/>
    <w:rsid w:val="006B3D68"/>
    <w:rsid w:val="006B488A"/>
    <w:rsid w:val="006B6799"/>
    <w:rsid w:val="006C7A43"/>
    <w:rsid w:val="006D20D7"/>
    <w:rsid w:val="006D440C"/>
    <w:rsid w:val="006D441F"/>
    <w:rsid w:val="006D48EB"/>
    <w:rsid w:val="006D4E2C"/>
    <w:rsid w:val="006D7D29"/>
    <w:rsid w:val="006E0337"/>
    <w:rsid w:val="006E0DB8"/>
    <w:rsid w:val="006E11CD"/>
    <w:rsid w:val="006E1B17"/>
    <w:rsid w:val="006E1F4F"/>
    <w:rsid w:val="006E516D"/>
    <w:rsid w:val="006F4290"/>
    <w:rsid w:val="006F5AA9"/>
    <w:rsid w:val="00702F8D"/>
    <w:rsid w:val="00710DD2"/>
    <w:rsid w:val="00713A4C"/>
    <w:rsid w:val="00713AE5"/>
    <w:rsid w:val="00713DBB"/>
    <w:rsid w:val="00715D1A"/>
    <w:rsid w:val="00725D76"/>
    <w:rsid w:val="007272AB"/>
    <w:rsid w:val="007272CF"/>
    <w:rsid w:val="00730E17"/>
    <w:rsid w:val="00733A78"/>
    <w:rsid w:val="00742196"/>
    <w:rsid w:val="0074286A"/>
    <w:rsid w:val="00747A2F"/>
    <w:rsid w:val="0075488D"/>
    <w:rsid w:val="00755552"/>
    <w:rsid w:val="00760D6A"/>
    <w:rsid w:val="007671F0"/>
    <w:rsid w:val="007713E6"/>
    <w:rsid w:val="007808D7"/>
    <w:rsid w:val="00782460"/>
    <w:rsid w:val="007830F9"/>
    <w:rsid w:val="007855EC"/>
    <w:rsid w:val="00785C0E"/>
    <w:rsid w:val="007865C7"/>
    <w:rsid w:val="00790450"/>
    <w:rsid w:val="007912F0"/>
    <w:rsid w:val="00792E07"/>
    <w:rsid w:val="00792F0D"/>
    <w:rsid w:val="007949C0"/>
    <w:rsid w:val="007954D7"/>
    <w:rsid w:val="007A0004"/>
    <w:rsid w:val="007A09ED"/>
    <w:rsid w:val="007A0DE6"/>
    <w:rsid w:val="007A2995"/>
    <w:rsid w:val="007A3738"/>
    <w:rsid w:val="007A4673"/>
    <w:rsid w:val="007A484E"/>
    <w:rsid w:val="007B2ADB"/>
    <w:rsid w:val="007B4863"/>
    <w:rsid w:val="007C0E1E"/>
    <w:rsid w:val="007C3AA4"/>
    <w:rsid w:val="007D6589"/>
    <w:rsid w:val="007E06B1"/>
    <w:rsid w:val="007E47F9"/>
    <w:rsid w:val="007E66E7"/>
    <w:rsid w:val="007F216D"/>
    <w:rsid w:val="007F406C"/>
    <w:rsid w:val="007F5E87"/>
    <w:rsid w:val="007F6AEC"/>
    <w:rsid w:val="00800297"/>
    <w:rsid w:val="008008CC"/>
    <w:rsid w:val="00801C16"/>
    <w:rsid w:val="0080460D"/>
    <w:rsid w:val="008079FF"/>
    <w:rsid w:val="0081270D"/>
    <w:rsid w:val="00812E9D"/>
    <w:rsid w:val="00813BEE"/>
    <w:rsid w:val="00820694"/>
    <w:rsid w:val="00826120"/>
    <w:rsid w:val="00827270"/>
    <w:rsid w:val="00832B5A"/>
    <w:rsid w:val="00837011"/>
    <w:rsid w:val="0084160C"/>
    <w:rsid w:val="008435DD"/>
    <w:rsid w:val="008513EE"/>
    <w:rsid w:val="008540AA"/>
    <w:rsid w:val="0085677C"/>
    <w:rsid w:val="00856F67"/>
    <w:rsid w:val="008700D0"/>
    <w:rsid w:val="0087398C"/>
    <w:rsid w:val="0087481A"/>
    <w:rsid w:val="00876465"/>
    <w:rsid w:val="008802CC"/>
    <w:rsid w:val="008817CC"/>
    <w:rsid w:val="00881829"/>
    <w:rsid w:val="0088267A"/>
    <w:rsid w:val="008845D1"/>
    <w:rsid w:val="008853E8"/>
    <w:rsid w:val="0088763C"/>
    <w:rsid w:val="00887C23"/>
    <w:rsid w:val="008908B2"/>
    <w:rsid w:val="0089193E"/>
    <w:rsid w:val="00891D41"/>
    <w:rsid w:val="008925F5"/>
    <w:rsid w:val="008977B8"/>
    <w:rsid w:val="00897F36"/>
    <w:rsid w:val="008A3E76"/>
    <w:rsid w:val="008A4A02"/>
    <w:rsid w:val="008A5123"/>
    <w:rsid w:val="008A6C90"/>
    <w:rsid w:val="008B17FB"/>
    <w:rsid w:val="008B45DD"/>
    <w:rsid w:val="008B5E2A"/>
    <w:rsid w:val="008C130F"/>
    <w:rsid w:val="008C152B"/>
    <w:rsid w:val="008C3A34"/>
    <w:rsid w:val="008C6C12"/>
    <w:rsid w:val="008D0C68"/>
    <w:rsid w:val="008D24DF"/>
    <w:rsid w:val="008D5588"/>
    <w:rsid w:val="008D7417"/>
    <w:rsid w:val="008E11EB"/>
    <w:rsid w:val="008E6128"/>
    <w:rsid w:val="008F213D"/>
    <w:rsid w:val="008F5197"/>
    <w:rsid w:val="008F59CF"/>
    <w:rsid w:val="008F6B19"/>
    <w:rsid w:val="009005D1"/>
    <w:rsid w:val="00903E23"/>
    <w:rsid w:val="00904B5E"/>
    <w:rsid w:val="00912524"/>
    <w:rsid w:val="00912733"/>
    <w:rsid w:val="00912F5A"/>
    <w:rsid w:val="00913441"/>
    <w:rsid w:val="00914D5D"/>
    <w:rsid w:val="009179E0"/>
    <w:rsid w:val="009252DB"/>
    <w:rsid w:val="00925913"/>
    <w:rsid w:val="0093084D"/>
    <w:rsid w:val="00933AD3"/>
    <w:rsid w:val="00936AC5"/>
    <w:rsid w:val="0094118D"/>
    <w:rsid w:val="0094209E"/>
    <w:rsid w:val="00942FB0"/>
    <w:rsid w:val="00951B15"/>
    <w:rsid w:val="0095783D"/>
    <w:rsid w:val="00960B75"/>
    <w:rsid w:val="009629C9"/>
    <w:rsid w:val="0096350E"/>
    <w:rsid w:val="009655D5"/>
    <w:rsid w:val="0096744D"/>
    <w:rsid w:val="00967E44"/>
    <w:rsid w:val="00971D1C"/>
    <w:rsid w:val="0097376D"/>
    <w:rsid w:val="0097655C"/>
    <w:rsid w:val="00976CC7"/>
    <w:rsid w:val="009844F6"/>
    <w:rsid w:val="00984813"/>
    <w:rsid w:val="00992F3B"/>
    <w:rsid w:val="009957BB"/>
    <w:rsid w:val="009A4F0D"/>
    <w:rsid w:val="009A5EA4"/>
    <w:rsid w:val="009B010C"/>
    <w:rsid w:val="009B2341"/>
    <w:rsid w:val="009B3BCF"/>
    <w:rsid w:val="009C1C8A"/>
    <w:rsid w:val="009C2352"/>
    <w:rsid w:val="009D3EE3"/>
    <w:rsid w:val="009D5215"/>
    <w:rsid w:val="009D522B"/>
    <w:rsid w:val="009D76F3"/>
    <w:rsid w:val="009E0508"/>
    <w:rsid w:val="009E4F14"/>
    <w:rsid w:val="009F07B7"/>
    <w:rsid w:val="009F587A"/>
    <w:rsid w:val="009F7506"/>
    <w:rsid w:val="00A04017"/>
    <w:rsid w:val="00A05A37"/>
    <w:rsid w:val="00A0677C"/>
    <w:rsid w:val="00A07B76"/>
    <w:rsid w:val="00A15199"/>
    <w:rsid w:val="00A15852"/>
    <w:rsid w:val="00A21BE3"/>
    <w:rsid w:val="00A2532A"/>
    <w:rsid w:val="00A258EE"/>
    <w:rsid w:val="00A359B1"/>
    <w:rsid w:val="00A4065A"/>
    <w:rsid w:val="00A466BD"/>
    <w:rsid w:val="00A471B7"/>
    <w:rsid w:val="00A534BF"/>
    <w:rsid w:val="00A5710D"/>
    <w:rsid w:val="00A605EE"/>
    <w:rsid w:val="00A60BFE"/>
    <w:rsid w:val="00A64902"/>
    <w:rsid w:val="00A72028"/>
    <w:rsid w:val="00A724B6"/>
    <w:rsid w:val="00A72CD1"/>
    <w:rsid w:val="00A72FE7"/>
    <w:rsid w:val="00A76165"/>
    <w:rsid w:val="00A95871"/>
    <w:rsid w:val="00AA5713"/>
    <w:rsid w:val="00AC047D"/>
    <w:rsid w:val="00AC77B4"/>
    <w:rsid w:val="00AD1F0B"/>
    <w:rsid w:val="00AD5CEE"/>
    <w:rsid w:val="00AE064C"/>
    <w:rsid w:val="00AE2A61"/>
    <w:rsid w:val="00AF0B8A"/>
    <w:rsid w:val="00AF4E12"/>
    <w:rsid w:val="00AF7786"/>
    <w:rsid w:val="00B042E4"/>
    <w:rsid w:val="00B049C6"/>
    <w:rsid w:val="00B04A9B"/>
    <w:rsid w:val="00B05135"/>
    <w:rsid w:val="00B05655"/>
    <w:rsid w:val="00B0F151"/>
    <w:rsid w:val="00B138F4"/>
    <w:rsid w:val="00B2267B"/>
    <w:rsid w:val="00B22727"/>
    <w:rsid w:val="00B277C0"/>
    <w:rsid w:val="00B300A7"/>
    <w:rsid w:val="00B355EB"/>
    <w:rsid w:val="00B357E5"/>
    <w:rsid w:val="00B35D90"/>
    <w:rsid w:val="00B414C0"/>
    <w:rsid w:val="00B42AD3"/>
    <w:rsid w:val="00B444E9"/>
    <w:rsid w:val="00B44A90"/>
    <w:rsid w:val="00B45606"/>
    <w:rsid w:val="00B47812"/>
    <w:rsid w:val="00B51A1D"/>
    <w:rsid w:val="00B53874"/>
    <w:rsid w:val="00B550BB"/>
    <w:rsid w:val="00B55E6B"/>
    <w:rsid w:val="00B63C05"/>
    <w:rsid w:val="00B63DF2"/>
    <w:rsid w:val="00B6419F"/>
    <w:rsid w:val="00B658CD"/>
    <w:rsid w:val="00B660E5"/>
    <w:rsid w:val="00B67CEC"/>
    <w:rsid w:val="00B70053"/>
    <w:rsid w:val="00B732BC"/>
    <w:rsid w:val="00B75251"/>
    <w:rsid w:val="00B77ED2"/>
    <w:rsid w:val="00B80845"/>
    <w:rsid w:val="00B84EF3"/>
    <w:rsid w:val="00B85965"/>
    <w:rsid w:val="00B85F93"/>
    <w:rsid w:val="00B93654"/>
    <w:rsid w:val="00B9584C"/>
    <w:rsid w:val="00B974DD"/>
    <w:rsid w:val="00BA5F03"/>
    <w:rsid w:val="00BB0187"/>
    <w:rsid w:val="00BB1286"/>
    <w:rsid w:val="00BB210B"/>
    <w:rsid w:val="00BB2B45"/>
    <w:rsid w:val="00BB3CB5"/>
    <w:rsid w:val="00BB3CE3"/>
    <w:rsid w:val="00BB4697"/>
    <w:rsid w:val="00BB55AE"/>
    <w:rsid w:val="00BB62FE"/>
    <w:rsid w:val="00BC16F4"/>
    <w:rsid w:val="00BC7790"/>
    <w:rsid w:val="00BD2893"/>
    <w:rsid w:val="00BE1820"/>
    <w:rsid w:val="00BE2B91"/>
    <w:rsid w:val="00BE304A"/>
    <w:rsid w:val="00BE6EC3"/>
    <w:rsid w:val="00BF00D9"/>
    <w:rsid w:val="00BF2578"/>
    <w:rsid w:val="00BF7888"/>
    <w:rsid w:val="00C103A9"/>
    <w:rsid w:val="00C12075"/>
    <w:rsid w:val="00C12755"/>
    <w:rsid w:val="00C17B47"/>
    <w:rsid w:val="00C20493"/>
    <w:rsid w:val="00C23198"/>
    <w:rsid w:val="00C253C0"/>
    <w:rsid w:val="00C26223"/>
    <w:rsid w:val="00C32CC0"/>
    <w:rsid w:val="00C348D0"/>
    <w:rsid w:val="00C36F9E"/>
    <w:rsid w:val="00C37565"/>
    <w:rsid w:val="00C43521"/>
    <w:rsid w:val="00C44189"/>
    <w:rsid w:val="00C44CBA"/>
    <w:rsid w:val="00C45032"/>
    <w:rsid w:val="00C5028C"/>
    <w:rsid w:val="00C52610"/>
    <w:rsid w:val="00C52854"/>
    <w:rsid w:val="00C60F00"/>
    <w:rsid w:val="00C63038"/>
    <w:rsid w:val="00C65CB6"/>
    <w:rsid w:val="00C672B8"/>
    <w:rsid w:val="00C6782C"/>
    <w:rsid w:val="00C67A0E"/>
    <w:rsid w:val="00C76D46"/>
    <w:rsid w:val="00C810EF"/>
    <w:rsid w:val="00C83A62"/>
    <w:rsid w:val="00C83A8F"/>
    <w:rsid w:val="00C878D7"/>
    <w:rsid w:val="00C878DE"/>
    <w:rsid w:val="00C97860"/>
    <w:rsid w:val="00C97F05"/>
    <w:rsid w:val="00CA3DE2"/>
    <w:rsid w:val="00CA4520"/>
    <w:rsid w:val="00CA483E"/>
    <w:rsid w:val="00CA49C6"/>
    <w:rsid w:val="00CB3E90"/>
    <w:rsid w:val="00CB5C96"/>
    <w:rsid w:val="00CD0F1D"/>
    <w:rsid w:val="00CD14D2"/>
    <w:rsid w:val="00CD2FBD"/>
    <w:rsid w:val="00CD4952"/>
    <w:rsid w:val="00CD607E"/>
    <w:rsid w:val="00CD6E93"/>
    <w:rsid w:val="00CE49F2"/>
    <w:rsid w:val="00CE63C1"/>
    <w:rsid w:val="00CE6D66"/>
    <w:rsid w:val="00CF3B97"/>
    <w:rsid w:val="00CF41D0"/>
    <w:rsid w:val="00CF613B"/>
    <w:rsid w:val="00CF6207"/>
    <w:rsid w:val="00D07F54"/>
    <w:rsid w:val="00D1527D"/>
    <w:rsid w:val="00D17776"/>
    <w:rsid w:val="00D30FE5"/>
    <w:rsid w:val="00D32D67"/>
    <w:rsid w:val="00D348AA"/>
    <w:rsid w:val="00D44353"/>
    <w:rsid w:val="00D4629C"/>
    <w:rsid w:val="00D4694C"/>
    <w:rsid w:val="00D575AF"/>
    <w:rsid w:val="00D600A5"/>
    <w:rsid w:val="00D6628F"/>
    <w:rsid w:val="00D664C6"/>
    <w:rsid w:val="00D703CE"/>
    <w:rsid w:val="00D70C0F"/>
    <w:rsid w:val="00D71596"/>
    <w:rsid w:val="00D71B3F"/>
    <w:rsid w:val="00D7391E"/>
    <w:rsid w:val="00D7566C"/>
    <w:rsid w:val="00D86839"/>
    <w:rsid w:val="00D87587"/>
    <w:rsid w:val="00D900A7"/>
    <w:rsid w:val="00D91618"/>
    <w:rsid w:val="00D93793"/>
    <w:rsid w:val="00D9566B"/>
    <w:rsid w:val="00DA2139"/>
    <w:rsid w:val="00DA405A"/>
    <w:rsid w:val="00DA4B03"/>
    <w:rsid w:val="00DB3B68"/>
    <w:rsid w:val="00DC0642"/>
    <w:rsid w:val="00DC3199"/>
    <w:rsid w:val="00DC79D2"/>
    <w:rsid w:val="00DC7E5C"/>
    <w:rsid w:val="00DD5A68"/>
    <w:rsid w:val="00DD695B"/>
    <w:rsid w:val="00DD6AFC"/>
    <w:rsid w:val="00DD7901"/>
    <w:rsid w:val="00DE2133"/>
    <w:rsid w:val="00DE40B4"/>
    <w:rsid w:val="00DE49CD"/>
    <w:rsid w:val="00DE5180"/>
    <w:rsid w:val="00DF0D29"/>
    <w:rsid w:val="00DF1129"/>
    <w:rsid w:val="00DF6C6C"/>
    <w:rsid w:val="00DF71D7"/>
    <w:rsid w:val="00DF7F88"/>
    <w:rsid w:val="00E03490"/>
    <w:rsid w:val="00E05B6A"/>
    <w:rsid w:val="00E06D57"/>
    <w:rsid w:val="00E1360E"/>
    <w:rsid w:val="00E14C71"/>
    <w:rsid w:val="00E173ED"/>
    <w:rsid w:val="00E22072"/>
    <w:rsid w:val="00E24D2C"/>
    <w:rsid w:val="00E268FF"/>
    <w:rsid w:val="00E3294B"/>
    <w:rsid w:val="00E32D0B"/>
    <w:rsid w:val="00E33C47"/>
    <w:rsid w:val="00E33D49"/>
    <w:rsid w:val="00E35EDF"/>
    <w:rsid w:val="00E36945"/>
    <w:rsid w:val="00E40B61"/>
    <w:rsid w:val="00E458F5"/>
    <w:rsid w:val="00E46494"/>
    <w:rsid w:val="00E509E8"/>
    <w:rsid w:val="00E54BA3"/>
    <w:rsid w:val="00E60009"/>
    <w:rsid w:val="00E61107"/>
    <w:rsid w:val="00E62545"/>
    <w:rsid w:val="00E62B87"/>
    <w:rsid w:val="00E631DE"/>
    <w:rsid w:val="00E63348"/>
    <w:rsid w:val="00E64171"/>
    <w:rsid w:val="00E65987"/>
    <w:rsid w:val="00E80DB3"/>
    <w:rsid w:val="00E93A1E"/>
    <w:rsid w:val="00EA0533"/>
    <w:rsid w:val="00EA35CB"/>
    <w:rsid w:val="00EA6E37"/>
    <w:rsid w:val="00EB58DD"/>
    <w:rsid w:val="00EC0783"/>
    <w:rsid w:val="00EC2D1B"/>
    <w:rsid w:val="00EC405F"/>
    <w:rsid w:val="00EC4437"/>
    <w:rsid w:val="00ED3DF9"/>
    <w:rsid w:val="00ED3F9B"/>
    <w:rsid w:val="00ED7400"/>
    <w:rsid w:val="00ED7784"/>
    <w:rsid w:val="00EE141F"/>
    <w:rsid w:val="00EE1798"/>
    <w:rsid w:val="00EE54E5"/>
    <w:rsid w:val="00EF0EA8"/>
    <w:rsid w:val="00EF1BC9"/>
    <w:rsid w:val="00EF425A"/>
    <w:rsid w:val="00F00AF5"/>
    <w:rsid w:val="00F06EC2"/>
    <w:rsid w:val="00F113B1"/>
    <w:rsid w:val="00F13110"/>
    <w:rsid w:val="00F13C82"/>
    <w:rsid w:val="00F1582D"/>
    <w:rsid w:val="00F1669A"/>
    <w:rsid w:val="00F1679E"/>
    <w:rsid w:val="00F16A56"/>
    <w:rsid w:val="00F17559"/>
    <w:rsid w:val="00F17745"/>
    <w:rsid w:val="00F203CF"/>
    <w:rsid w:val="00F221E9"/>
    <w:rsid w:val="00F265A7"/>
    <w:rsid w:val="00F350AB"/>
    <w:rsid w:val="00F4007A"/>
    <w:rsid w:val="00F4295B"/>
    <w:rsid w:val="00F53227"/>
    <w:rsid w:val="00F53736"/>
    <w:rsid w:val="00F5659B"/>
    <w:rsid w:val="00F5681A"/>
    <w:rsid w:val="00F57535"/>
    <w:rsid w:val="00F621D9"/>
    <w:rsid w:val="00F64130"/>
    <w:rsid w:val="00F7017C"/>
    <w:rsid w:val="00F70603"/>
    <w:rsid w:val="00F70FA0"/>
    <w:rsid w:val="00F72BAB"/>
    <w:rsid w:val="00F82C0A"/>
    <w:rsid w:val="00F8770F"/>
    <w:rsid w:val="00F93E2E"/>
    <w:rsid w:val="00FA39B8"/>
    <w:rsid w:val="00FA4FF3"/>
    <w:rsid w:val="00FA6769"/>
    <w:rsid w:val="00FA7104"/>
    <w:rsid w:val="00FA77C8"/>
    <w:rsid w:val="00FB0E88"/>
    <w:rsid w:val="00FB175C"/>
    <w:rsid w:val="00FB2218"/>
    <w:rsid w:val="00FB3634"/>
    <w:rsid w:val="00FB5BC5"/>
    <w:rsid w:val="00FB7F39"/>
    <w:rsid w:val="00FC330F"/>
    <w:rsid w:val="00FC3BBC"/>
    <w:rsid w:val="00FC5964"/>
    <w:rsid w:val="00FD659C"/>
    <w:rsid w:val="00FD7B00"/>
    <w:rsid w:val="00FE0A0F"/>
    <w:rsid w:val="00FE4329"/>
    <w:rsid w:val="00FF4C28"/>
    <w:rsid w:val="00FF5FE7"/>
    <w:rsid w:val="02E2213D"/>
    <w:rsid w:val="031B3138"/>
    <w:rsid w:val="0426821D"/>
    <w:rsid w:val="064FC72F"/>
    <w:rsid w:val="08C4D5D9"/>
    <w:rsid w:val="0A49FC24"/>
    <w:rsid w:val="0B2BB799"/>
    <w:rsid w:val="0B95FDDE"/>
    <w:rsid w:val="0D262717"/>
    <w:rsid w:val="0D78A06F"/>
    <w:rsid w:val="10988589"/>
    <w:rsid w:val="1232E2BA"/>
    <w:rsid w:val="126B2305"/>
    <w:rsid w:val="126F8619"/>
    <w:rsid w:val="12E7E926"/>
    <w:rsid w:val="142EEB68"/>
    <w:rsid w:val="163C629E"/>
    <w:rsid w:val="16D052E6"/>
    <w:rsid w:val="1A6109F1"/>
    <w:rsid w:val="1BB0E1F2"/>
    <w:rsid w:val="20452DF1"/>
    <w:rsid w:val="2172B05A"/>
    <w:rsid w:val="21A22E81"/>
    <w:rsid w:val="2204AF36"/>
    <w:rsid w:val="221969F1"/>
    <w:rsid w:val="23418C76"/>
    <w:rsid w:val="26F75180"/>
    <w:rsid w:val="28673A27"/>
    <w:rsid w:val="2B2B17D6"/>
    <w:rsid w:val="2C7083A0"/>
    <w:rsid w:val="2DC2B45B"/>
    <w:rsid w:val="2DE9A507"/>
    <w:rsid w:val="33D7ED8C"/>
    <w:rsid w:val="35BA8272"/>
    <w:rsid w:val="37663F00"/>
    <w:rsid w:val="38C333EF"/>
    <w:rsid w:val="392F5DD6"/>
    <w:rsid w:val="3CAB5EF1"/>
    <w:rsid w:val="3E232BE9"/>
    <w:rsid w:val="41428CFC"/>
    <w:rsid w:val="419CFEB5"/>
    <w:rsid w:val="42DFE8BA"/>
    <w:rsid w:val="443508AC"/>
    <w:rsid w:val="46777807"/>
    <w:rsid w:val="46F1C64C"/>
    <w:rsid w:val="4DD9C926"/>
    <w:rsid w:val="4E3A4BD2"/>
    <w:rsid w:val="4EE9321E"/>
    <w:rsid w:val="5011B168"/>
    <w:rsid w:val="5355998C"/>
    <w:rsid w:val="5470B433"/>
    <w:rsid w:val="56660721"/>
    <w:rsid w:val="5916C9A5"/>
    <w:rsid w:val="61A22E1C"/>
    <w:rsid w:val="6257973B"/>
    <w:rsid w:val="625C0BBE"/>
    <w:rsid w:val="63BFDBF7"/>
    <w:rsid w:val="646E4EB5"/>
    <w:rsid w:val="6720BB95"/>
    <w:rsid w:val="68430146"/>
    <w:rsid w:val="6A6B2BC0"/>
    <w:rsid w:val="6C6CAAAC"/>
    <w:rsid w:val="6CF89700"/>
    <w:rsid w:val="6E164738"/>
    <w:rsid w:val="6ED8E444"/>
    <w:rsid w:val="6F997933"/>
    <w:rsid w:val="7000F351"/>
    <w:rsid w:val="7203B41A"/>
    <w:rsid w:val="7240260B"/>
    <w:rsid w:val="72FF34E4"/>
    <w:rsid w:val="74641BE3"/>
    <w:rsid w:val="74B91044"/>
    <w:rsid w:val="74E7E45F"/>
    <w:rsid w:val="75CB9533"/>
    <w:rsid w:val="76019805"/>
    <w:rsid w:val="76586298"/>
    <w:rsid w:val="769E8B3F"/>
    <w:rsid w:val="771E1887"/>
    <w:rsid w:val="7D63B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C853C42F-0FE9-4ABF-B740-BE204D187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paragraph" w:styleId="NoSpacing">
    <w:name w:val="No Spacing"/>
    <w:uiPriority w:val="1"/>
    <w:qFormat/>
    <w:rsid w:val="00414C30"/>
    <w:rPr>
      <w:rFonts w:ascii="Tahoma" w:eastAsia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104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104"/>
    <w:rPr>
      <w:rFonts w:ascii="Arial" w:eastAsia="Tahoma" w:hAnsi="Arial" w:cs="Arial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06EC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06EC2"/>
    <w:rPr>
      <w:rFonts w:ascii="Tahoma" w:eastAsia="Tahoma" w:hAnsi="Tahoma" w:cs="Tahom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06E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DB96E3-4259-45FE-9BCB-0C9D0E407D09}">
  <ds:schemaRefs>
    <ds:schemaRef ds:uri="http://schemas.microsoft.com/office/2006/metadata/properties"/>
    <ds:schemaRef ds:uri="http://schemas.microsoft.com/office/infopath/2007/PartnerControls"/>
    <ds:schemaRef ds:uri="2d6c91f9-48b4-4628-a4af-7ffaf7bce280"/>
    <ds:schemaRef ds:uri="9003d9c3-7365-4e32-aa51-c1b9cfd20603"/>
    <ds:schemaRef ds:uri="1b05f5b2-6dec-403d-afa0-be9410aeb756"/>
    <ds:schemaRef ds:uri="f49eb405-c4ae-4f7b-879f-e060f17175c6"/>
  </ds:schemaRefs>
</ds:datastoreItem>
</file>

<file path=customXml/itemProps2.xml><?xml version="1.0" encoding="utf-8"?>
<ds:datastoreItem xmlns:ds="http://schemas.openxmlformats.org/officeDocument/2006/customXml" ds:itemID="{B2B0D787-D6F9-45D2-BF47-31480C14F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2024-03-24T10:00:00Z</dcterms:created>
  <dcterms:modified xsi:type="dcterms:W3CDTF">2024-03-24T10:00:00Z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22452800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