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6"/>
        <w:gridCol w:w="2203"/>
        <w:gridCol w:w="1225"/>
        <w:gridCol w:w="2564"/>
        <w:gridCol w:w="3789"/>
        <w:gridCol w:w="4224"/>
      </w:tblGrid>
      <w:tr w:rsidR="000825DD" w14:paraId="484588EE" w14:textId="77777777" w:rsidTr="644DE75D">
        <w:trPr>
          <w:trHeight w:val="302"/>
        </w:trPr>
        <w:tc>
          <w:tcPr>
            <w:tcW w:w="15591" w:type="dxa"/>
            <w:gridSpan w:val="6"/>
            <w:shd w:val="clear" w:color="auto" w:fill="B8CCE4" w:themeFill="accent1" w:themeFillTint="66"/>
          </w:tcPr>
          <w:p w14:paraId="2A5CE18C" w14:textId="14F0D92A" w:rsidR="000825DD" w:rsidRPr="00632325" w:rsidRDefault="00867CE9" w:rsidP="5FFCA91A">
            <w:pPr>
              <w:pStyle w:val="TableParagraph"/>
              <w:spacing w:before="7"/>
              <w:ind w:left="4358"/>
              <w:rPr>
                <w:rFonts w:asciiTheme="minorHAnsi" w:eastAsiaTheme="minorEastAsia" w:hAnsiTheme="minorHAnsi" w:cstheme="minorHAnsi"/>
                <w:b/>
              </w:rPr>
            </w:pPr>
            <w:r w:rsidRPr="00632325">
              <w:rPr>
                <w:rFonts w:asciiTheme="minorHAnsi" w:eastAsiaTheme="minorEastAsia" w:hAnsiTheme="minorHAnsi" w:cstheme="minorHAnsi"/>
                <w:b/>
                <w:w w:val="110"/>
                <w:sz w:val="24"/>
              </w:rPr>
              <w:t>North America from East to West</w:t>
            </w:r>
            <w:r w:rsidR="00E804BC" w:rsidRPr="00632325">
              <w:rPr>
                <w:rFonts w:asciiTheme="minorHAnsi" w:eastAsiaTheme="minorEastAsia" w:hAnsiTheme="minorHAnsi" w:cstheme="minorHAnsi"/>
                <w:b/>
                <w:w w:val="110"/>
                <w:sz w:val="24"/>
              </w:rPr>
              <w:t xml:space="preserve"> – Knowledge Organiser Year </w:t>
            </w:r>
            <w:r w:rsidRPr="00632325">
              <w:rPr>
                <w:rFonts w:asciiTheme="minorHAnsi" w:eastAsiaTheme="minorEastAsia" w:hAnsiTheme="minorHAnsi" w:cstheme="minorHAnsi"/>
                <w:b/>
                <w:w w:val="110"/>
                <w:sz w:val="24"/>
              </w:rPr>
              <w:t>5</w:t>
            </w:r>
            <w:r w:rsidR="00B66BD3" w:rsidRPr="00632325">
              <w:rPr>
                <w:rFonts w:asciiTheme="minorHAnsi" w:eastAsiaTheme="minorEastAsia" w:hAnsiTheme="minorHAnsi" w:cstheme="minorHAnsi"/>
                <w:b/>
                <w:w w:val="110"/>
                <w:sz w:val="24"/>
              </w:rPr>
              <w:t xml:space="preserve"> Autumn 2</w:t>
            </w:r>
          </w:p>
        </w:tc>
      </w:tr>
      <w:tr w:rsidR="00FF4060" w14:paraId="6F1CD8A9" w14:textId="77777777" w:rsidTr="644DE75D">
        <w:trPr>
          <w:trHeight w:val="383"/>
        </w:trPr>
        <w:tc>
          <w:tcPr>
            <w:tcW w:w="5014" w:type="dxa"/>
            <w:gridSpan w:val="3"/>
            <w:shd w:val="clear" w:color="auto" w:fill="B8CCE4" w:themeFill="accent1" w:themeFillTint="66"/>
          </w:tcPr>
          <w:p w14:paraId="2EA300D5" w14:textId="76C7E09E" w:rsidR="00FF4060" w:rsidRPr="00B66BD3" w:rsidRDefault="00FF4060" w:rsidP="5FFCA91A">
            <w:pPr>
              <w:pStyle w:val="TableParagraph"/>
              <w:spacing w:before="9" w:line="259" w:lineRule="auto"/>
              <w:ind w:left="105"/>
              <w:rPr>
                <w:rFonts w:asciiTheme="minorHAnsi" w:hAnsiTheme="minorHAnsi" w:cstheme="minorHAnsi"/>
              </w:rPr>
            </w:pPr>
          </w:p>
        </w:tc>
        <w:tc>
          <w:tcPr>
            <w:tcW w:w="6353" w:type="dxa"/>
            <w:gridSpan w:val="2"/>
            <w:vMerge w:val="restart"/>
            <w:shd w:val="clear" w:color="auto" w:fill="B8CCE4" w:themeFill="accent1" w:themeFillTint="66"/>
          </w:tcPr>
          <w:p w14:paraId="3E63B436" w14:textId="5BCA1201" w:rsidR="00FF4060" w:rsidRPr="00991069" w:rsidRDefault="00040EC7" w:rsidP="34904E05">
            <w:pPr>
              <w:pStyle w:val="TableParagraph"/>
              <w:spacing w:before="0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40EC7">
              <w:rPr>
                <w:rFonts w:asciiTheme="minorHAnsi" w:eastAsia="Times New Roman" w:hAnsiTheme="minorHAnsi" w:cstheme="minorHAnsi"/>
                <w:b/>
                <w:bCs/>
                <w:noProof/>
                <w:color w:val="000000" w:themeColor="text1"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63360" behindDoc="1" locked="0" layoutInCell="1" allowOverlap="1" wp14:anchorId="706C6443" wp14:editId="20CC09B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243840</wp:posOffset>
                  </wp:positionV>
                  <wp:extent cx="4027805" cy="2416810"/>
                  <wp:effectExtent l="0" t="0" r="0" b="2540"/>
                  <wp:wrapTight wrapText="bothSides">
                    <wp:wrapPolygon edited="0">
                      <wp:start x="0" y="0"/>
                      <wp:lineTo x="0" y="21452"/>
                      <wp:lineTo x="21454" y="21452"/>
                      <wp:lineTo x="21454" y="0"/>
                      <wp:lineTo x="0" y="0"/>
                    </wp:wrapPolygon>
                  </wp:wrapTight>
                  <wp:docPr id="13" name="Picture 2" descr="Large World Time Zone Map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2" descr="Large World Time Zone Map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7805" cy="2416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991069" w:rsidRPr="69570C4A">
              <w:rPr>
                <w:rFonts w:asciiTheme="minorHAnsi" w:eastAsia="Times New Roman" w:hAnsiTheme="minorHAnsi" w:cstheme="minorBidi"/>
                <w:b/>
                <w:bCs/>
                <w:color w:val="000000" w:themeColor="text1"/>
                <w:sz w:val="24"/>
                <w:szCs w:val="24"/>
              </w:rPr>
              <w:t>Map of World Time Zones</w:t>
            </w:r>
          </w:p>
        </w:tc>
        <w:tc>
          <w:tcPr>
            <w:tcW w:w="4224" w:type="dxa"/>
            <w:shd w:val="clear" w:color="auto" w:fill="B8CCE4" w:themeFill="accent1" w:themeFillTint="66"/>
          </w:tcPr>
          <w:p w14:paraId="12054460" w14:textId="74B545EA" w:rsidR="00FF4060" w:rsidRDefault="00991069" w:rsidP="00991069">
            <w:pPr>
              <w:pStyle w:val="TableParagraph"/>
              <w:spacing w:before="0"/>
              <w:ind w:left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Key Knowledge</w:t>
            </w:r>
          </w:p>
        </w:tc>
      </w:tr>
      <w:tr w:rsidR="00756D6D" w14:paraId="195EA5B8" w14:textId="77777777" w:rsidTr="644DE75D">
        <w:trPr>
          <w:trHeight w:val="858"/>
        </w:trPr>
        <w:tc>
          <w:tcPr>
            <w:tcW w:w="1586" w:type="dxa"/>
            <w:shd w:val="clear" w:color="auto" w:fill="B8CCE4" w:themeFill="accent1" w:themeFillTint="66"/>
          </w:tcPr>
          <w:p w14:paraId="40B0B7AB" w14:textId="57F78BBC" w:rsidR="00756D6D" w:rsidRPr="00B66BD3" w:rsidRDefault="00756D6D" w:rsidP="00FF4060">
            <w:pPr>
              <w:pStyle w:val="TableParagraph"/>
              <w:spacing w:before="0" w:line="250" w:lineRule="exact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Region</w:t>
            </w:r>
          </w:p>
        </w:tc>
        <w:tc>
          <w:tcPr>
            <w:tcW w:w="3428" w:type="dxa"/>
            <w:gridSpan w:val="2"/>
          </w:tcPr>
          <w:p w14:paraId="75F435F4" w14:textId="61B2D8AF" w:rsidR="00756D6D" w:rsidRPr="00A37749" w:rsidRDefault="00756D6D" w:rsidP="39603786">
            <w:pPr>
              <w:spacing w:before="8" w:line="21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 area of land that is part of a country and is not the capital city.</w:t>
            </w:r>
          </w:p>
        </w:tc>
        <w:tc>
          <w:tcPr>
            <w:tcW w:w="6353" w:type="dxa"/>
            <w:gridSpan w:val="2"/>
            <w:vMerge/>
          </w:tcPr>
          <w:p w14:paraId="34C6D18B" w14:textId="74DE9B44" w:rsidR="00756D6D" w:rsidRPr="00B66BD3" w:rsidRDefault="00756D6D" w:rsidP="6616F4C9">
            <w:pPr>
              <w:pStyle w:val="TableParagraph"/>
              <w:spacing w:before="0" w:line="273" w:lineRule="auto"/>
              <w:ind w:left="105" w:right="431"/>
              <w:rPr>
                <w:rFonts w:asciiTheme="minorHAnsi" w:hAnsiTheme="minorHAnsi" w:cstheme="minorHAnsi"/>
              </w:rPr>
            </w:pPr>
          </w:p>
        </w:tc>
        <w:tc>
          <w:tcPr>
            <w:tcW w:w="4224" w:type="dxa"/>
            <w:vMerge w:val="restart"/>
          </w:tcPr>
          <w:p w14:paraId="4DDE6176" w14:textId="77777777" w:rsidR="00756D6D" w:rsidRDefault="00756D6D" w:rsidP="004C2005">
            <w:pPr>
              <w:pStyle w:val="TableParagraph"/>
              <w:spacing w:before="0"/>
              <w:ind w:left="0"/>
              <w:rPr>
                <w:noProof/>
                <w:lang w:val="en-GB" w:eastAsia="en-GB"/>
              </w:rPr>
            </w:pPr>
          </w:p>
          <w:p w14:paraId="1F566208" w14:textId="1C92FC1B" w:rsidR="00756D6D" w:rsidRDefault="00756D6D" w:rsidP="00756D6D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t>Northampton, England is in the region of the East Midlands in the United Kingdom.</w:t>
            </w:r>
          </w:p>
          <w:p w14:paraId="2A4EB4D5" w14:textId="287C142A" w:rsidR="00756D6D" w:rsidRDefault="00756D6D" w:rsidP="00756D6D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</w:p>
          <w:p w14:paraId="0581983C" w14:textId="2B012AD4" w:rsidR="00756D6D" w:rsidRDefault="00756D6D" w:rsidP="57AAB86B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  <w:r w:rsidRPr="644DE75D">
              <w:rPr>
                <w:noProof/>
                <w:lang w:val="en-GB" w:eastAsia="en-GB"/>
              </w:rPr>
              <w:t>Northampton, UK has a population of</w:t>
            </w:r>
            <w:r w:rsidR="42A59E36" w:rsidRPr="644DE75D">
              <w:rPr>
                <w:noProof/>
                <w:lang w:val="en-GB" w:eastAsia="en-GB"/>
              </w:rPr>
              <w:t xml:space="preserve"> approximately </w:t>
            </w:r>
            <w:r w:rsidR="7A4C7A93" w:rsidRPr="644DE75D">
              <w:rPr>
                <w:noProof/>
                <w:color w:val="000000" w:themeColor="text1"/>
                <w:lang w:val="en-GB"/>
              </w:rPr>
              <w:t>250,215</w:t>
            </w:r>
            <w:r w:rsidRPr="644DE75D">
              <w:rPr>
                <w:noProof/>
                <w:lang w:val="en-GB" w:eastAsia="en-GB"/>
              </w:rPr>
              <w:t>.</w:t>
            </w:r>
          </w:p>
          <w:p w14:paraId="61208F3D" w14:textId="3DF601EF" w:rsidR="00756D6D" w:rsidRDefault="00756D6D" w:rsidP="00756D6D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</w:p>
          <w:p w14:paraId="21B50C50" w14:textId="42226190" w:rsidR="00756D6D" w:rsidRDefault="00756D6D" w:rsidP="00756D6D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t>Northampton, UK is located by the River Nene.</w:t>
            </w:r>
          </w:p>
          <w:p w14:paraId="32E15EAC" w14:textId="0AF9C5E1" w:rsidR="00756D6D" w:rsidRDefault="00756D6D" w:rsidP="00756D6D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</w:p>
          <w:p w14:paraId="2B28F09A" w14:textId="4546648A" w:rsidR="00756D6D" w:rsidRDefault="00756D6D" w:rsidP="00756D6D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8BE2B7" wp14:editId="382FCB32">
                      <wp:simplePos x="0" y="0"/>
                      <wp:positionH relativeFrom="column">
                        <wp:posOffset>46354</wp:posOffset>
                      </wp:positionH>
                      <wp:positionV relativeFrom="paragraph">
                        <wp:posOffset>10160</wp:posOffset>
                      </wp:positionV>
                      <wp:extent cx="2505075" cy="9525"/>
                      <wp:effectExtent l="0" t="0" r="28575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050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3212F4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65pt,.8pt" to="200.9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" strokecolor="#4579b8 [3044]"/>
                  </w:pict>
                </mc:Fallback>
              </mc:AlternateContent>
            </w:r>
          </w:p>
          <w:p w14:paraId="4D9D3AF5" w14:textId="369A99A7" w:rsidR="00756D6D" w:rsidRDefault="00756D6D" w:rsidP="00756D6D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  <w:r w:rsidRPr="3FD5094A">
              <w:rPr>
                <w:noProof/>
                <w:lang w:val="en-GB" w:eastAsia="en-GB"/>
              </w:rPr>
              <w:t>Northampton, M</w:t>
            </w:r>
            <w:r w:rsidR="28BD40C5" w:rsidRPr="3FD5094A">
              <w:rPr>
                <w:noProof/>
                <w:lang w:val="en-GB" w:eastAsia="en-GB"/>
              </w:rPr>
              <w:t xml:space="preserve">assachusetts </w:t>
            </w:r>
            <w:r w:rsidRPr="3FD5094A">
              <w:rPr>
                <w:noProof/>
                <w:lang w:val="en-GB" w:eastAsia="en-GB"/>
              </w:rPr>
              <w:t>is in the region of New England in North America.</w:t>
            </w:r>
          </w:p>
          <w:p w14:paraId="0F8DB2C1" w14:textId="4A0F5ABF" w:rsidR="00756D6D" w:rsidRDefault="00756D6D" w:rsidP="00756D6D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</w:p>
          <w:p w14:paraId="4A1939E9" w14:textId="32DC069A" w:rsidR="00756D6D" w:rsidRDefault="00756D6D" w:rsidP="00756D6D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t>Northampton, MA has a population of 28, 549.</w:t>
            </w:r>
          </w:p>
          <w:p w14:paraId="2E1AC5AD" w14:textId="28AB5252" w:rsidR="00756D6D" w:rsidRDefault="00756D6D" w:rsidP="00756D6D">
            <w:pPr>
              <w:pStyle w:val="TableParagraph"/>
              <w:spacing w:before="0"/>
              <w:ind w:left="0"/>
              <w:jc w:val="center"/>
              <w:rPr>
                <w:noProof/>
                <w:lang w:val="en-GB" w:eastAsia="en-GB"/>
              </w:rPr>
            </w:pPr>
          </w:p>
          <w:p w14:paraId="476AE432" w14:textId="13952C75" w:rsidR="00756D6D" w:rsidRDefault="00756D6D" w:rsidP="00756D6D">
            <w:pPr>
              <w:pStyle w:val="TableParagraph"/>
              <w:spacing w:before="0"/>
              <w:ind w:left="0"/>
              <w:jc w:val="center"/>
            </w:pPr>
            <w:r>
              <w:t>Northampton, MA is located by the Connecticut River.</w:t>
            </w:r>
          </w:p>
          <w:tbl>
            <w:tblPr>
              <w:tblStyle w:val="TableGrid"/>
              <w:tblW w:w="604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47"/>
            </w:tblGrid>
            <w:tr w:rsidR="00756D6D" w14:paraId="1DB57A7B" w14:textId="77777777" w:rsidTr="69570C4A">
              <w:tc>
                <w:tcPr>
                  <w:tcW w:w="6047" w:type="dxa"/>
                </w:tcPr>
                <w:p w14:paraId="167EE8CB" w14:textId="3D04643B" w:rsidR="00756D6D" w:rsidRDefault="00756D6D" w:rsidP="004C2005">
                  <w:pPr>
                    <w:pStyle w:val="TableParagraph"/>
                    <w:spacing w:before="0"/>
                    <w:ind w:left="0"/>
                  </w:pPr>
                </w:p>
              </w:tc>
            </w:tr>
            <w:tr w:rsidR="00756D6D" w14:paraId="6BAEFB87" w14:textId="77777777" w:rsidTr="69570C4A">
              <w:tc>
                <w:tcPr>
                  <w:tcW w:w="6047" w:type="dxa"/>
                  <w:shd w:val="clear" w:color="auto" w:fill="B8CCE4" w:themeFill="accent1" w:themeFillTint="66"/>
                </w:tcPr>
                <w:p w14:paraId="3994ED42" w14:textId="628789AA" w:rsidR="00756D6D" w:rsidRDefault="00756D6D" w:rsidP="00991069">
                  <w:pPr>
                    <w:pStyle w:val="TableParagraph"/>
                    <w:spacing w:before="0"/>
                    <w:ind w:left="0"/>
                    <w:rPr>
                      <w:rFonts w:asciiTheme="minorHAnsi" w:hAnsiTheme="minorHAnsi" w:cstheme="minorHAnsi"/>
                    </w:rPr>
                  </w:pPr>
                </w:p>
                <w:p w14:paraId="1B6C3E29" w14:textId="77777777" w:rsidR="00756D6D" w:rsidRDefault="00756D6D" w:rsidP="00991069">
                  <w:pPr>
                    <w:pStyle w:val="TableParagraph"/>
                    <w:spacing w:before="0"/>
                    <w:ind w:left="0"/>
                    <w:rPr>
                      <w:noProof/>
                      <w:lang w:val="en-GB" w:eastAsia="en-GB"/>
                    </w:rPr>
                  </w:pPr>
                  <w:r>
                    <w:rPr>
                      <w:noProof/>
                      <w:lang w:val="en-GB" w:eastAsia="en-GB"/>
                    </w:rPr>
                    <w:t>Detailed Map of Massachusetts</w:t>
                  </w:r>
                </w:p>
                <w:p w14:paraId="56288624" w14:textId="5E511DDF" w:rsidR="00756D6D" w:rsidRPr="004C2005" w:rsidRDefault="00756D6D" w:rsidP="00040EC7">
                  <w:pPr>
                    <w:pStyle w:val="TableParagraph"/>
                    <w:spacing w:before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756D6D" w14:paraId="1D36A33D" w14:textId="77777777" w:rsidTr="69570C4A">
              <w:tc>
                <w:tcPr>
                  <w:tcW w:w="6047" w:type="dxa"/>
                </w:tcPr>
                <w:p w14:paraId="383D280F" w14:textId="0A83C565" w:rsidR="00756D6D" w:rsidRDefault="00040EC7" w:rsidP="004C2005">
                  <w:pPr>
                    <w:pStyle w:val="TableParagraph"/>
                    <w:spacing w:before="0"/>
                    <w:ind w:left="0"/>
                  </w:pPr>
                  <w:r w:rsidRPr="00040EC7">
                    <w:rPr>
                      <w:noProof/>
                      <w:lang w:val="en-GB" w:eastAsia="en-GB"/>
                    </w:rPr>
                    <w:drawing>
                      <wp:anchor distT="0" distB="0" distL="114300" distR="114300" simplePos="0" relativeHeight="251664384" behindDoc="1" locked="0" layoutInCell="1" allowOverlap="1" wp14:anchorId="70C2C4F2" wp14:editId="4AB236D7">
                        <wp:simplePos x="0" y="0"/>
                        <wp:positionH relativeFrom="column">
                          <wp:posOffset>-68580</wp:posOffset>
                        </wp:positionH>
                        <wp:positionV relativeFrom="paragraph">
                          <wp:posOffset>0</wp:posOffset>
                        </wp:positionV>
                        <wp:extent cx="2679065" cy="1709420"/>
                        <wp:effectExtent l="0" t="0" r="6985" b="5080"/>
                        <wp:wrapTight wrapText="bothSides">
                          <wp:wrapPolygon edited="0">
                            <wp:start x="0" y="0"/>
                            <wp:lineTo x="0" y="21423"/>
                            <wp:lineTo x="21503" y="21423"/>
                            <wp:lineTo x="21503" y="0"/>
                            <wp:lineTo x="0" y="0"/>
                          </wp:wrapPolygon>
                        </wp:wrapTight>
                        <wp:docPr id="7" name="Picture 6" descr="http://ontheworldmap.com/usa/state/massachusetts/map-of-massachusetts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Picture 6" descr="http://ontheworldmap.com/usa/state/massachusetts/map-of-massachusetts.jpg"/>
                                <pic:cNvPicPr/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79065" cy="1709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04DC7AC6" w14:textId="54A9278D" w:rsidR="00756D6D" w:rsidRPr="008C2DA3" w:rsidRDefault="00756D6D" w:rsidP="008C2DA3">
            <w:pPr>
              <w:pStyle w:val="TableParagraph"/>
              <w:spacing w:before="0"/>
              <w:ind w:left="0"/>
            </w:pPr>
          </w:p>
        </w:tc>
      </w:tr>
      <w:tr w:rsidR="00756D6D" w14:paraId="42ADCCE2" w14:textId="77777777" w:rsidTr="644DE75D">
        <w:trPr>
          <w:trHeight w:val="839"/>
        </w:trPr>
        <w:tc>
          <w:tcPr>
            <w:tcW w:w="1586" w:type="dxa"/>
            <w:shd w:val="clear" w:color="auto" w:fill="B8CCE4" w:themeFill="accent1" w:themeFillTint="66"/>
          </w:tcPr>
          <w:p w14:paraId="5F0848A0" w14:textId="66CE1BA9" w:rsidR="00756D6D" w:rsidRPr="00B66BD3" w:rsidRDefault="00756D6D" w:rsidP="00FF406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Time zones</w:t>
            </w:r>
          </w:p>
        </w:tc>
        <w:tc>
          <w:tcPr>
            <w:tcW w:w="3428" w:type="dxa"/>
            <w:gridSpan w:val="2"/>
          </w:tcPr>
          <w:p w14:paraId="5BD71896" w14:textId="53E17971" w:rsidR="00756D6D" w:rsidRPr="001E76E7" w:rsidRDefault="00756D6D" w:rsidP="6616F4C9">
            <w:pPr>
              <w:spacing w:line="21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Time zones give a specific area on the Earth a time of day, that is earlier or later than the neighboring time zones.</w:t>
            </w:r>
          </w:p>
        </w:tc>
        <w:tc>
          <w:tcPr>
            <w:tcW w:w="6353" w:type="dxa"/>
            <w:gridSpan w:val="2"/>
            <w:vMerge/>
          </w:tcPr>
          <w:p w14:paraId="65D712FF" w14:textId="168E5B77" w:rsidR="00756D6D" w:rsidRPr="00B66BD3" w:rsidRDefault="00756D6D" w:rsidP="6616F4C9">
            <w:pPr>
              <w:pStyle w:val="TableParagraph"/>
              <w:spacing w:before="0" w:line="273" w:lineRule="auto"/>
              <w:ind w:left="105" w:right="431"/>
              <w:rPr>
                <w:rFonts w:asciiTheme="minorHAnsi" w:hAnsiTheme="minorHAnsi" w:cstheme="minorHAnsi"/>
              </w:rPr>
            </w:pPr>
          </w:p>
        </w:tc>
        <w:tc>
          <w:tcPr>
            <w:tcW w:w="4224" w:type="dxa"/>
            <w:vMerge/>
          </w:tcPr>
          <w:p w14:paraId="0700BF0B" w14:textId="77777777" w:rsidR="00756D6D" w:rsidRDefault="00756D6D">
            <w:pPr>
              <w:rPr>
                <w:sz w:val="2"/>
                <w:szCs w:val="2"/>
              </w:rPr>
            </w:pPr>
          </w:p>
        </w:tc>
      </w:tr>
      <w:tr w:rsidR="00756D6D" w14:paraId="798A21E3" w14:textId="77777777" w:rsidTr="644DE75D">
        <w:trPr>
          <w:trHeight w:val="570"/>
        </w:trPr>
        <w:tc>
          <w:tcPr>
            <w:tcW w:w="1586" w:type="dxa"/>
            <w:shd w:val="clear" w:color="auto" w:fill="B8CCE4" w:themeFill="accent1" w:themeFillTint="66"/>
          </w:tcPr>
          <w:p w14:paraId="2099C34F" w14:textId="1C0CD615" w:rsidR="00756D6D" w:rsidRPr="00B66BD3" w:rsidRDefault="00756D6D" w:rsidP="00FF406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Biome</w:t>
            </w:r>
          </w:p>
        </w:tc>
        <w:tc>
          <w:tcPr>
            <w:tcW w:w="3428" w:type="dxa"/>
            <w:gridSpan w:val="2"/>
          </w:tcPr>
          <w:p w14:paraId="34D40E5F" w14:textId="42EAE9CC" w:rsidR="00756D6D" w:rsidRPr="00A37749" w:rsidRDefault="00756D6D" w:rsidP="00FF4060">
            <w:pPr>
              <w:spacing w:line="21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large area of land that has a certain climate and certain types of living things.</w:t>
            </w:r>
          </w:p>
        </w:tc>
        <w:tc>
          <w:tcPr>
            <w:tcW w:w="6353" w:type="dxa"/>
            <w:gridSpan w:val="2"/>
            <w:vMerge/>
          </w:tcPr>
          <w:p w14:paraId="46381A4B" w14:textId="35D03592" w:rsidR="00756D6D" w:rsidRPr="00B66BD3" w:rsidRDefault="00756D6D" w:rsidP="6616F4C9">
            <w:pPr>
              <w:pStyle w:val="TableParagraph"/>
              <w:spacing w:before="0" w:line="273" w:lineRule="auto"/>
              <w:ind w:left="105" w:right="431"/>
              <w:rPr>
                <w:rFonts w:asciiTheme="minorHAnsi" w:hAnsiTheme="minorHAnsi" w:cstheme="minorHAnsi"/>
              </w:rPr>
            </w:pPr>
          </w:p>
        </w:tc>
        <w:tc>
          <w:tcPr>
            <w:tcW w:w="4224" w:type="dxa"/>
            <w:vMerge/>
          </w:tcPr>
          <w:p w14:paraId="71558988" w14:textId="77777777" w:rsidR="00756D6D" w:rsidRDefault="00756D6D">
            <w:pPr>
              <w:rPr>
                <w:sz w:val="2"/>
                <w:szCs w:val="2"/>
              </w:rPr>
            </w:pPr>
          </w:p>
        </w:tc>
      </w:tr>
      <w:tr w:rsidR="00756D6D" w14:paraId="45CEA552" w14:textId="77777777" w:rsidTr="644DE75D">
        <w:trPr>
          <w:trHeight w:val="567"/>
        </w:trPr>
        <w:tc>
          <w:tcPr>
            <w:tcW w:w="1586" w:type="dxa"/>
            <w:shd w:val="clear" w:color="auto" w:fill="B8CCE4" w:themeFill="accent1" w:themeFillTint="66"/>
          </w:tcPr>
          <w:p w14:paraId="4342E87E" w14:textId="0BCC7FE9" w:rsidR="00756D6D" w:rsidRPr="00B66BD3" w:rsidRDefault="00756D6D" w:rsidP="00FF4060">
            <w:pPr>
              <w:pStyle w:val="TableParagraph"/>
              <w:spacing w:before="0" w:line="246" w:lineRule="exact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Vegetation belt</w:t>
            </w:r>
          </w:p>
        </w:tc>
        <w:tc>
          <w:tcPr>
            <w:tcW w:w="3428" w:type="dxa"/>
            <w:gridSpan w:val="2"/>
          </w:tcPr>
          <w:p w14:paraId="76D8FFBE" w14:textId="60BA6137" w:rsidR="00756D6D" w:rsidRPr="009320A8" w:rsidRDefault="00756D6D" w:rsidP="6616F4C9">
            <w:pPr>
              <w:spacing w:before="34" w:line="21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Plant life that can be found in a certain area, according to its weather conditions.</w:t>
            </w:r>
          </w:p>
        </w:tc>
        <w:tc>
          <w:tcPr>
            <w:tcW w:w="6353" w:type="dxa"/>
            <w:gridSpan w:val="2"/>
            <w:vMerge/>
          </w:tcPr>
          <w:p w14:paraId="017DE4D3" w14:textId="198FAF7F" w:rsidR="00756D6D" w:rsidRPr="00B66BD3" w:rsidRDefault="00756D6D" w:rsidP="6616F4C9">
            <w:pPr>
              <w:pStyle w:val="TableParagraph"/>
              <w:spacing w:before="0" w:line="273" w:lineRule="auto"/>
              <w:ind w:left="105" w:right="431"/>
              <w:rPr>
                <w:rFonts w:asciiTheme="minorHAnsi" w:hAnsiTheme="minorHAnsi" w:cstheme="minorHAnsi"/>
              </w:rPr>
            </w:pPr>
          </w:p>
        </w:tc>
        <w:tc>
          <w:tcPr>
            <w:tcW w:w="4224" w:type="dxa"/>
            <w:vMerge/>
          </w:tcPr>
          <w:p w14:paraId="55C01ABD" w14:textId="77777777" w:rsidR="00756D6D" w:rsidRDefault="00756D6D">
            <w:pPr>
              <w:rPr>
                <w:sz w:val="2"/>
                <w:szCs w:val="2"/>
              </w:rPr>
            </w:pPr>
          </w:p>
        </w:tc>
      </w:tr>
      <w:tr w:rsidR="00756D6D" w14:paraId="54C5FD8A" w14:textId="77777777" w:rsidTr="644DE75D">
        <w:trPr>
          <w:trHeight w:val="426"/>
        </w:trPr>
        <w:tc>
          <w:tcPr>
            <w:tcW w:w="1586" w:type="dxa"/>
            <w:shd w:val="clear" w:color="auto" w:fill="B8CCE4" w:themeFill="accent1" w:themeFillTint="66"/>
          </w:tcPr>
          <w:p w14:paraId="23A905DF" w14:textId="4E556409" w:rsidR="00756D6D" w:rsidRPr="00B66BD3" w:rsidRDefault="00756D6D" w:rsidP="00B66BD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Average</w:t>
            </w:r>
          </w:p>
        </w:tc>
        <w:tc>
          <w:tcPr>
            <w:tcW w:w="3428" w:type="dxa"/>
            <w:gridSpan w:val="2"/>
          </w:tcPr>
          <w:p w14:paraId="56C01FD3" w14:textId="049AE6AF" w:rsidR="00756D6D" w:rsidRPr="009320A8" w:rsidRDefault="00756D6D" w:rsidP="00FF4060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color w:val="333333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hd w:val="clear" w:color="auto" w:fill="FFFFFF"/>
              </w:rPr>
              <w:t>Is a typical amount of something.</w:t>
            </w:r>
          </w:p>
        </w:tc>
        <w:tc>
          <w:tcPr>
            <w:tcW w:w="6353" w:type="dxa"/>
            <w:gridSpan w:val="2"/>
            <w:vMerge/>
          </w:tcPr>
          <w:p w14:paraId="27853173" w14:textId="77777777" w:rsidR="00756D6D" w:rsidRPr="00B66BD3" w:rsidRDefault="00756D6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24" w:type="dxa"/>
            <w:vMerge/>
          </w:tcPr>
          <w:p w14:paraId="3BC6CD7D" w14:textId="77777777" w:rsidR="00756D6D" w:rsidRDefault="00756D6D">
            <w:pPr>
              <w:rPr>
                <w:sz w:val="2"/>
                <w:szCs w:val="2"/>
              </w:rPr>
            </w:pPr>
          </w:p>
        </w:tc>
      </w:tr>
      <w:tr w:rsidR="00756D6D" w14:paraId="09DAD0C8" w14:textId="77777777" w:rsidTr="644DE75D">
        <w:trPr>
          <w:trHeight w:val="622"/>
        </w:trPr>
        <w:tc>
          <w:tcPr>
            <w:tcW w:w="1586" w:type="dxa"/>
            <w:tcBorders>
              <w:bottom w:val="single" w:sz="4" w:space="0" w:color="000000" w:themeColor="text1"/>
            </w:tcBorders>
            <w:shd w:val="clear" w:color="auto" w:fill="B8CCE4" w:themeFill="accent1" w:themeFillTint="66"/>
          </w:tcPr>
          <w:p w14:paraId="76800212" w14:textId="7E6D8F1B" w:rsidR="00756D6D" w:rsidRDefault="00756D6D" w:rsidP="00F10124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>
              <w:rPr>
                <w:rFonts w:asciiTheme="minorHAnsi" w:eastAsiaTheme="minorEastAsia" w:hAnsiTheme="minorHAnsi" w:cstheme="minorBidi"/>
                <w:sz w:val="21"/>
                <w:szCs w:val="21"/>
              </w:rPr>
              <w:t>Temperate</w:t>
            </w:r>
          </w:p>
        </w:tc>
        <w:tc>
          <w:tcPr>
            <w:tcW w:w="3428" w:type="dxa"/>
            <w:gridSpan w:val="2"/>
            <w:tcBorders>
              <w:bottom w:val="single" w:sz="4" w:space="0" w:color="000000" w:themeColor="text1"/>
            </w:tcBorders>
          </w:tcPr>
          <w:p w14:paraId="59B73C6D" w14:textId="05E813A3" w:rsidR="00756D6D" w:rsidRPr="009320A8" w:rsidRDefault="00756D6D" w:rsidP="00F1012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Used to describe a place which is never extremely hot or cold.</w:t>
            </w:r>
          </w:p>
        </w:tc>
        <w:tc>
          <w:tcPr>
            <w:tcW w:w="6353" w:type="dxa"/>
            <w:gridSpan w:val="2"/>
            <w:vMerge w:val="restart"/>
            <w:shd w:val="clear" w:color="auto" w:fill="FFFFFF" w:themeFill="background1"/>
          </w:tcPr>
          <w:p w14:paraId="348483F8" w14:textId="77777777" w:rsidR="00756D6D" w:rsidRDefault="00756D6D" w:rsidP="00F1012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76274">
              <w:rPr>
                <w:rFonts w:asciiTheme="minorHAnsi" w:hAnsiTheme="minorHAnsi" w:cstheme="minorHAnsi"/>
                <w:b/>
                <w:bCs/>
              </w:rPr>
              <w:t>Time Zones</w:t>
            </w:r>
          </w:p>
          <w:p w14:paraId="324585E6" w14:textId="642F2E26" w:rsidR="00756D6D" w:rsidRDefault="00756D6D" w:rsidP="00F1012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4421EC4" w14:textId="77777777" w:rsidR="00756D6D" w:rsidRDefault="00756D6D" w:rsidP="00F1012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Greenwich Mean Time (GMT) is the standard time in the United Kingdom, which is used to calculate the time in the rest of the World.</w:t>
            </w:r>
          </w:p>
          <w:p w14:paraId="793DEB68" w14:textId="77777777" w:rsidR="00756D6D" w:rsidRDefault="00756D6D" w:rsidP="00F1012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</w:rPr>
            </w:pPr>
          </w:p>
          <w:p w14:paraId="07F47D4D" w14:textId="77777777" w:rsidR="00756D6D" w:rsidRDefault="00756D6D" w:rsidP="00F1012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Northampton, Massachusetts is 4 hours behind the time in the UK.</w:t>
            </w:r>
          </w:p>
          <w:p w14:paraId="4FCB752E" w14:textId="49779657" w:rsidR="00756D6D" w:rsidRPr="00F76274" w:rsidRDefault="00756D6D" w:rsidP="00F1012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224" w:type="dxa"/>
            <w:vMerge/>
          </w:tcPr>
          <w:p w14:paraId="4B5B550E" w14:textId="77777777" w:rsidR="00756D6D" w:rsidRDefault="00756D6D">
            <w:pPr>
              <w:rPr>
                <w:sz w:val="2"/>
                <w:szCs w:val="2"/>
              </w:rPr>
            </w:pPr>
          </w:p>
        </w:tc>
      </w:tr>
      <w:tr w:rsidR="00756D6D" w14:paraId="0D02AD72" w14:textId="77777777" w:rsidTr="644DE75D">
        <w:trPr>
          <w:trHeight w:val="1065"/>
        </w:trPr>
        <w:tc>
          <w:tcPr>
            <w:tcW w:w="1586" w:type="dxa"/>
            <w:tcBorders>
              <w:bottom w:val="single" w:sz="4" w:space="0" w:color="000000" w:themeColor="text1"/>
            </w:tcBorders>
            <w:shd w:val="clear" w:color="auto" w:fill="B8CCE4" w:themeFill="accent1" w:themeFillTint="66"/>
          </w:tcPr>
          <w:p w14:paraId="2CAF27FC" w14:textId="3973676B" w:rsidR="00756D6D" w:rsidRDefault="00540E8A" w:rsidP="00F10124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>
              <w:rPr>
                <w:rFonts w:asciiTheme="minorHAnsi" w:eastAsiaTheme="minorEastAsia" w:hAnsiTheme="minorHAnsi" w:cstheme="minorBidi"/>
                <w:sz w:val="21"/>
                <w:szCs w:val="21"/>
              </w:rPr>
              <w:t>Suburban</w:t>
            </w:r>
          </w:p>
        </w:tc>
        <w:tc>
          <w:tcPr>
            <w:tcW w:w="3428" w:type="dxa"/>
            <w:gridSpan w:val="2"/>
            <w:tcBorders>
              <w:bottom w:val="single" w:sz="4" w:space="0" w:color="000000" w:themeColor="text1"/>
            </w:tcBorders>
          </w:tcPr>
          <w:p w14:paraId="569DBC79" w14:textId="61CBB256" w:rsidR="00756D6D" w:rsidRPr="00A37749" w:rsidRDefault="003037EB" w:rsidP="00F1012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Is a small area, which is part of a city or large town, but is outside its centre.</w:t>
            </w:r>
          </w:p>
        </w:tc>
        <w:tc>
          <w:tcPr>
            <w:tcW w:w="6353" w:type="dxa"/>
            <w:gridSpan w:val="2"/>
            <w:vMerge/>
          </w:tcPr>
          <w:p w14:paraId="7C544432" w14:textId="77777777" w:rsidR="00756D6D" w:rsidRPr="00597D47" w:rsidRDefault="00756D6D" w:rsidP="00F10124">
            <w:pPr>
              <w:pStyle w:val="TableParagraph"/>
              <w:spacing w:before="6"/>
              <w:ind w:left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4" w:type="dxa"/>
            <w:vMerge/>
          </w:tcPr>
          <w:p w14:paraId="47C934FD" w14:textId="77777777" w:rsidR="00756D6D" w:rsidRDefault="00756D6D">
            <w:pPr>
              <w:rPr>
                <w:sz w:val="2"/>
                <w:szCs w:val="2"/>
              </w:rPr>
            </w:pPr>
          </w:p>
        </w:tc>
      </w:tr>
      <w:tr w:rsidR="00756D6D" w14:paraId="0E29BDEC" w14:textId="77777777" w:rsidTr="644DE75D">
        <w:trPr>
          <w:trHeight w:val="771"/>
        </w:trPr>
        <w:tc>
          <w:tcPr>
            <w:tcW w:w="3789" w:type="dxa"/>
            <w:gridSpan w:val="2"/>
            <w:shd w:val="clear" w:color="auto" w:fill="auto"/>
          </w:tcPr>
          <w:p w14:paraId="7B5250B9" w14:textId="77777777" w:rsidR="00756D6D" w:rsidRDefault="00756D6D" w:rsidP="00F10124">
            <w:pPr>
              <w:pStyle w:val="TableParagraph"/>
              <w:spacing w:before="6"/>
              <w:ind w:left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9" w:type="dxa"/>
            <w:gridSpan w:val="2"/>
            <w:shd w:val="clear" w:color="auto" w:fill="auto"/>
          </w:tcPr>
          <w:p w14:paraId="57C352F4" w14:textId="42E061FC" w:rsidR="00756D6D" w:rsidRDefault="00756D6D" w:rsidP="00F10124">
            <w:pPr>
              <w:pStyle w:val="TableParagraph"/>
              <w:spacing w:before="6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Northampton, UK</w:t>
            </w:r>
          </w:p>
        </w:tc>
        <w:tc>
          <w:tcPr>
            <w:tcW w:w="3789" w:type="dxa"/>
            <w:shd w:val="clear" w:color="auto" w:fill="auto"/>
          </w:tcPr>
          <w:p w14:paraId="3AA56F79" w14:textId="76998606" w:rsidR="00756D6D" w:rsidRPr="00597D47" w:rsidRDefault="00756D6D" w:rsidP="00F10124">
            <w:pPr>
              <w:pStyle w:val="TableParagraph"/>
              <w:spacing w:before="6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Northampton, MA</w:t>
            </w:r>
          </w:p>
        </w:tc>
        <w:tc>
          <w:tcPr>
            <w:tcW w:w="4224" w:type="dxa"/>
            <w:vMerge/>
          </w:tcPr>
          <w:p w14:paraId="77B24C65" w14:textId="77777777" w:rsidR="00756D6D" w:rsidRDefault="00756D6D">
            <w:pPr>
              <w:rPr>
                <w:sz w:val="2"/>
                <w:szCs w:val="2"/>
              </w:rPr>
            </w:pPr>
          </w:p>
        </w:tc>
      </w:tr>
      <w:tr w:rsidR="00756D6D" w14:paraId="3F032BF9" w14:textId="77777777" w:rsidTr="644DE75D">
        <w:trPr>
          <w:trHeight w:val="768"/>
        </w:trPr>
        <w:tc>
          <w:tcPr>
            <w:tcW w:w="3789" w:type="dxa"/>
            <w:gridSpan w:val="2"/>
            <w:shd w:val="clear" w:color="auto" w:fill="auto"/>
          </w:tcPr>
          <w:p w14:paraId="61600929" w14:textId="4E99D1D2" w:rsidR="00756D6D" w:rsidRDefault="00756D6D" w:rsidP="00F10124">
            <w:pPr>
              <w:pStyle w:val="TableParagraph"/>
              <w:spacing w:before="6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Wettest Month</w:t>
            </w:r>
          </w:p>
        </w:tc>
        <w:tc>
          <w:tcPr>
            <w:tcW w:w="3789" w:type="dxa"/>
            <w:gridSpan w:val="2"/>
            <w:shd w:val="clear" w:color="auto" w:fill="auto"/>
          </w:tcPr>
          <w:p w14:paraId="3C4C5771" w14:textId="5A1AB3C1" w:rsidR="00756D6D" w:rsidRPr="00756D6D" w:rsidRDefault="00756D6D" w:rsidP="00F10124">
            <w:pPr>
              <w:pStyle w:val="TableParagraph"/>
              <w:spacing w:before="6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6D6D">
              <w:rPr>
                <w:rFonts w:asciiTheme="minorHAnsi" w:hAnsiTheme="minorHAnsi" w:cstheme="minorHAnsi"/>
                <w:bCs/>
              </w:rPr>
              <w:t>December</w:t>
            </w:r>
          </w:p>
        </w:tc>
        <w:tc>
          <w:tcPr>
            <w:tcW w:w="3789" w:type="dxa"/>
            <w:shd w:val="clear" w:color="auto" w:fill="auto"/>
          </w:tcPr>
          <w:p w14:paraId="56AF8DCA" w14:textId="49524912" w:rsidR="00756D6D" w:rsidRPr="00756D6D" w:rsidRDefault="69570C4A" w:rsidP="69570C4A">
            <w:pPr>
              <w:pStyle w:val="TableParagraph"/>
              <w:spacing w:before="6" w:line="259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69570C4A">
              <w:rPr>
                <w:rFonts w:asciiTheme="minorHAnsi" w:hAnsiTheme="minorHAnsi" w:cstheme="minorBidi"/>
              </w:rPr>
              <w:t>June</w:t>
            </w:r>
          </w:p>
        </w:tc>
        <w:tc>
          <w:tcPr>
            <w:tcW w:w="4224" w:type="dxa"/>
            <w:vMerge/>
          </w:tcPr>
          <w:p w14:paraId="27DF5D18" w14:textId="77777777" w:rsidR="00756D6D" w:rsidRDefault="00756D6D">
            <w:pPr>
              <w:rPr>
                <w:sz w:val="2"/>
                <w:szCs w:val="2"/>
              </w:rPr>
            </w:pPr>
          </w:p>
        </w:tc>
      </w:tr>
      <w:tr w:rsidR="00756D6D" w14:paraId="34A0F34B" w14:textId="77777777" w:rsidTr="644DE75D">
        <w:trPr>
          <w:trHeight w:val="768"/>
        </w:trPr>
        <w:tc>
          <w:tcPr>
            <w:tcW w:w="3789" w:type="dxa"/>
            <w:gridSpan w:val="2"/>
            <w:shd w:val="clear" w:color="auto" w:fill="auto"/>
          </w:tcPr>
          <w:p w14:paraId="1C1BEB72" w14:textId="4EF00365" w:rsidR="00756D6D" w:rsidRDefault="00756D6D" w:rsidP="00F10124">
            <w:pPr>
              <w:pStyle w:val="TableParagraph"/>
              <w:spacing w:before="6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Hottest Month</w:t>
            </w:r>
          </w:p>
        </w:tc>
        <w:tc>
          <w:tcPr>
            <w:tcW w:w="3789" w:type="dxa"/>
            <w:gridSpan w:val="2"/>
            <w:shd w:val="clear" w:color="auto" w:fill="auto"/>
          </w:tcPr>
          <w:p w14:paraId="762423B1" w14:textId="31FC8A94" w:rsidR="00756D6D" w:rsidRPr="00756D6D" w:rsidRDefault="00756D6D" w:rsidP="00F10124">
            <w:pPr>
              <w:pStyle w:val="TableParagraph"/>
              <w:spacing w:before="6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6D6D">
              <w:rPr>
                <w:rFonts w:asciiTheme="minorHAnsi" w:hAnsiTheme="minorHAnsi" w:cstheme="minorHAnsi"/>
                <w:bCs/>
              </w:rPr>
              <w:t>July</w:t>
            </w:r>
          </w:p>
        </w:tc>
        <w:tc>
          <w:tcPr>
            <w:tcW w:w="3789" w:type="dxa"/>
            <w:shd w:val="clear" w:color="auto" w:fill="auto"/>
          </w:tcPr>
          <w:p w14:paraId="77BAC985" w14:textId="5365A1FC" w:rsidR="00756D6D" w:rsidRPr="00756D6D" w:rsidRDefault="69570C4A" w:rsidP="69570C4A">
            <w:pPr>
              <w:pStyle w:val="TableParagraph"/>
              <w:spacing w:before="6" w:line="259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69570C4A">
              <w:rPr>
                <w:rFonts w:asciiTheme="minorHAnsi" w:hAnsiTheme="minorHAnsi" w:cstheme="minorBidi"/>
              </w:rPr>
              <w:t>July</w:t>
            </w:r>
          </w:p>
        </w:tc>
        <w:tc>
          <w:tcPr>
            <w:tcW w:w="4224" w:type="dxa"/>
            <w:vMerge/>
          </w:tcPr>
          <w:p w14:paraId="53D1D9E4" w14:textId="77777777" w:rsidR="00756D6D" w:rsidRDefault="00756D6D">
            <w:pPr>
              <w:rPr>
                <w:sz w:val="2"/>
                <w:szCs w:val="2"/>
              </w:rPr>
            </w:pPr>
          </w:p>
        </w:tc>
      </w:tr>
      <w:tr w:rsidR="00756D6D" w14:paraId="5B433949" w14:textId="77777777" w:rsidTr="644DE75D">
        <w:trPr>
          <w:trHeight w:val="768"/>
        </w:trPr>
        <w:tc>
          <w:tcPr>
            <w:tcW w:w="3789" w:type="dxa"/>
            <w:gridSpan w:val="2"/>
            <w:shd w:val="clear" w:color="auto" w:fill="auto"/>
          </w:tcPr>
          <w:p w14:paraId="6FFB2F8C" w14:textId="6512DA2B" w:rsidR="00756D6D" w:rsidRDefault="00756D6D" w:rsidP="00F10124">
            <w:pPr>
              <w:pStyle w:val="TableParagraph"/>
              <w:spacing w:before="6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Coldest Month</w:t>
            </w:r>
          </w:p>
        </w:tc>
        <w:tc>
          <w:tcPr>
            <w:tcW w:w="3789" w:type="dxa"/>
            <w:gridSpan w:val="2"/>
            <w:shd w:val="clear" w:color="auto" w:fill="auto"/>
          </w:tcPr>
          <w:p w14:paraId="125BF857" w14:textId="3963C4D5" w:rsidR="00756D6D" w:rsidRPr="00756D6D" w:rsidRDefault="00756D6D" w:rsidP="00F10124">
            <w:pPr>
              <w:pStyle w:val="TableParagraph"/>
              <w:spacing w:before="6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6D6D">
              <w:rPr>
                <w:rFonts w:asciiTheme="minorHAnsi" w:hAnsiTheme="minorHAnsi" w:cstheme="minorHAnsi"/>
                <w:bCs/>
              </w:rPr>
              <w:t>January</w:t>
            </w:r>
          </w:p>
        </w:tc>
        <w:tc>
          <w:tcPr>
            <w:tcW w:w="3789" w:type="dxa"/>
            <w:shd w:val="clear" w:color="auto" w:fill="auto"/>
          </w:tcPr>
          <w:p w14:paraId="1DA25A91" w14:textId="0528B1BD" w:rsidR="00756D6D" w:rsidRPr="00756D6D" w:rsidRDefault="69570C4A" w:rsidP="69570C4A">
            <w:pPr>
              <w:pStyle w:val="TableParagraph"/>
              <w:spacing w:before="6" w:line="259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69570C4A">
              <w:rPr>
                <w:rFonts w:asciiTheme="minorHAnsi" w:hAnsiTheme="minorHAnsi" w:cstheme="minorBidi"/>
              </w:rPr>
              <w:t>January</w:t>
            </w:r>
          </w:p>
        </w:tc>
        <w:tc>
          <w:tcPr>
            <w:tcW w:w="4224" w:type="dxa"/>
            <w:vMerge/>
          </w:tcPr>
          <w:p w14:paraId="787929BD" w14:textId="77777777" w:rsidR="00756D6D" w:rsidRDefault="00756D6D">
            <w:pPr>
              <w:rPr>
                <w:sz w:val="2"/>
                <w:szCs w:val="2"/>
              </w:rPr>
            </w:pPr>
          </w:p>
        </w:tc>
      </w:tr>
    </w:tbl>
    <w:p w14:paraId="70C157FD" w14:textId="0EF82947" w:rsidR="00DA544E" w:rsidRDefault="00DA544E" w:rsidP="00756D6D"/>
    <w:sectPr w:rsidR="00DA544E" w:rsidSect="00B72535">
      <w:headerReference w:type="default" r:id="rId11"/>
      <w:footerReference w:type="default" r:id="rId12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C7D4D" w14:textId="77777777" w:rsidR="009B7439" w:rsidRDefault="009B7439" w:rsidP="00733F37">
      <w:r>
        <w:separator/>
      </w:r>
    </w:p>
  </w:endnote>
  <w:endnote w:type="continuationSeparator" w:id="0">
    <w:p w14:paraId="3FED5569" w14:textId="77777777" w:rsidR="009B7439" w:rsidRDefault="009B7439" w:rsidP="00733F37">
      <w:r>
        <w:continuationSeparator/>
      </w:r>
    </w:p>
  </w:endnote>
  <w:endnote w:type="continuationNotice" w:id="1">
    <w:p w14:paraId="082183D5" w14:textId="77777777" w:rsidR="009B7439" w:rsidRDefault="009B74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F150" w14:textId="785011A5" w:rsidR="00B72535" w:rsidRDefault="00B72535" w:rsidP="00B72535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C2DED" wp14:editId="4F2FD01F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3773EB" w14:textId="729C5E80" w:rsidR="00B72535" w:rsidRDefault="00B72535" w:rsidP="00B72535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C1A979F" wp14:editId="14C55D63">
                                <wp:extent cx="728345" cy="490855"/>
                                <wp:effectExtent l="0" t="0" r="0" b="444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2DE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733773EB" w14:textId="729C5E80" w:rsidR="00B72535" w:rsidRDefault="00B72535" w:rsidP="00B72535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C1A979F" wp14:editId="14C55D63">
                          <wp:extent cx="728345" cy="490855"/>
                          <wp:effectExtent l="0" t="0" r="0" b="4445"/>
                          <wp:docPr id="9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44561D" w14:textId="39D16277" w:rsidR="00B72535" w:rsidRDefault="2E92B353" w:rsidP="00B72535">
    <w:pPr>
      <w:pStyle w:val="Footer"/>
      <w:rPr>
        <w:sz w:val="16"/>
        <w:szCs w:val="16"/>
      </w:rPr>
    </w:pPr>
    <w:r w:rsidRPr="2E92B353">
      <w:rPr>
        <w:rFonts w:cstheme="minorBidi"/>
        <w:sz w:val="16"/>
        <w:szCs w:val="16"/>
      </w:rPr>
      <w:t xml:space="preserve">    </w:t>
    </w:r>
    <w:r w:rsidRPr="2E92B353">
      <w:rPr>
        <w:noProof/>
      </w:rPr>
      <w:t xml:space="preserve">                      </w:t>
    </w:r>
    <w:r w:rsidRPr="2E92B353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2E92B353">
      <w:rPr>
        <w:color w:val="BFBFBF" w:themeColor="background1" w:themeShade="BF"/>
        <w:sz w:val="16"/>
        <w:szCs w:val="16"/>
      </w:rPr>
      <w:t>All rights reserved Northampton Primary Academy Trust 2021</w:t>
    </w:r>
  </w:p>
  <w:p w14:paraId="1CDEB399" w14:textId="77777777" w:rsidR="00733F37" w:rsidRDefault="00733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12169" w14:textId="77777777" w:rsidR="009B7439" w:rsidRDefault="009B7439" w:rsidP="00733F37">
      <w:r>
        <w:separator/>
      </w:r>
    </w:p>
  </w:footnote>
  <w:footnote w:type="continuationSeparator" w:id="0">
    <w:p w14:paraId="0E65F565" w14:textId="77777777" w:rsidR="009B7439" w:rsidRDefault="009B7439" w:rsidP="00733F37">
      <w:r>
        <w:continuationSeparator/>
      </w:r>
    </w:p>
  </w:footnote>
  <w:footnote w:type="continuationNotice" w:id="1">
    <w:p w14:paraId="76FBE61B" w14:textId="77777777" w:rsidR="009B7439" w:rsidRDefault="009B74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6908" w14:textId="00AF996A" w:rsidR="00733F37" w:rsidRPr="00BE26D4" w:rsidRDefault="00733F37" w:rsidP="00733F37">
    <w:pPr>
      <w:rPr>
        <w:rFonts w:asciiTheme="minorHAnsi" w:hAnsiTheme="minorHAnsi" w:cstheme="minorHAnsi"/>
        <w:b/>
        <w:bCs/>
        <w:sz w:val="24"/>
        <w:szCs w:val="24"/>
      </w:rPr>
    </w:pPr>
    <w:r w:rsidRPr="00BE26D4">
      <w:rPr>
        <w:rFonts w:asciiTheme="minorHAnsi" w:hAnsiTheme="minorHAnsi" w:cstheme="minorHAnsi"/>
        <w:b/>
        <w:bCs/>
        <w:sz w:val="24"/>
        <w:szCs w:val="24"/>
      </w:rPr>
      <w:t>Northampt</w:t>
    </w:r>
    <w:r w:rsidR="004E5E1C" w:rsidRPr="00BE26D4">
      <w:rPr>
        <w:rFonts w:asciiTheme="minorHAnsi" w:hAnsiTheme="minorHAnsi" w:cstheme="minorHAnsi"/>
        <w:b/>
        <w:bCs/>
        <w:sz w:val="24"/>
        <w:szCs w:val="24"/>
      </w:rPr>
      <w:t>on Primary Academy Trust Geography</w:t>
    </w:r>
    <w:r w:rsidRPr="00BE26D4">
      <w:rPr>
        <w:rFonts w:asciiTheme="minorHAnsi" w:hAnsiTheme="minorHAnsi" w:cstheme="minorHAnsi"/>
        <w:b/>
        <w:bCs/>
        <w:sz w:val="24"/>
        <w:szCs w:val="24"/>
      </w:rPr>
      <w:t xml:space="preserve"> </w:t>
    </w:r>
    <w:r w:rsidR="005D50FF" w:rsidRPr="00BE26D4">
      <w:rPr>
        <w:rFonts w:asciiTheme="minorHAnsi" w:hAnsiTheme="minorHAnsi" w:cstheme="minorHAnsi"/>
        <w:b/>
        <w:bCs/>
        <w:sz w:val="24"/>
        <w:szCs w:val="24"/>
      </w:rPr>
      <w:t>Knowledge Organiser</w:t>
    </w:r>
  </w:p>
  <w:p w14:paraId="574E2EFE" w14:textId="4F14DC86" w:rsidR="00733F37" w:rsidRDefault="00733F37">
    <w:pPr>
      <w:pStyle w:val="Header"/>
    </w:pPr>
  </w:p>
  <w:p w14:paraId="388B5F4A" w14:textId="77777777" w:rsidR="00733F37" w:rsidRDefault="00733F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13752"/>
    <w:rsid w:val="00040EC7"/>
    <w:rsid w:val="000825DD"/>
    <w:rsid w:val="001004BB"/>
    <w:rsid w:val="00121B3E"/>
    <w:rsid w:val="00176F59"/>
    <w:rsid w:val="001E76E7"/>
    <w:rsid w:val="003037EB"/>
    <w:rsid w:val="003347F9"/>
    <w:rsid w:val="003736EB"/>
    <w:rsid w:val="004C2005"/>
    <w:rsid w:val="004E5765"/>
    <w:rsid w:val="004E5E1C"/>
    <w:rsid w:val="00540E8A"/>
    <w:rsid w:val="00597D47"/>
    <w:rsid w:val="005B6201"/>
    <w:rsid w:val="005B78A8"/>
    <w:rsid w:val="005D50FF"/>
    <w:rsid w:val="005E5495"/>
    <w:rsid w:val="00632325"/>
    <w:rsid w:val="00713F7F"/>
    <w:rsid w:val="00733F37"/>
    <w:rsid w:val="00756D6D"/>
    <w:rsid w:val="007756F1"/>
    <w:rsid w:val="007B2ADB"/>
    <w:rsid w:val="007F3B97"/>
    <w:rsid w:val="00867CE9"/>
    <w:rsid w:val="008C2DA3"/>
    <w:rsid w:val="008D6B8A"/>
    <w:rsid w:val="008D7CEF"/>
    <w:rsid w:val="008E7100"/>
    <w:rsid w:val="00921A03"/>
    <w:rsid w:val="009320A8"/>
    <w:rsid w:val="00991069"/>
    <w:rsid w:val="009B3753"/>
    <w:rsid w:val="009B7439"/>
    <w:rsid w:val="009D222F"/>
    <w:rsid w:val="00A37749"/>
    <w:rsid w:val="00B66BD3"/>
    <w:rsid w:val="00B72535"/>
    <w:rsid w:val="00BE26D4"/>
    <w:rsid w:val="00C61D07"/>
    <w:rsid w:val="00C6487D"/>
    <w:rsid w:val="00DA544E"/>
    <w:rsid w:val="00E804BC"/>
    <w:rsid w:val="00E82834"/>
    <w:rsid w:val="00F10124"/>
    <w:rsid w:val="00F76274"/>
    <w:rsid w:val="00FF4060"/>
    <w:rsid w:val="1A13DE5A"/>
    <w:rsid w:val="28BD40C5"/>
    <w:rsid w:val="2E92B353"/>
    <w:rsid w:val="34904E05"/>
    <w:rsid w:val="36A3A508"/>
    <w:rsid w:val="39603786"/>
    <w:rsid w:val="3FD5094A"/>
    <w:rsid w:val="42A59E36"/>
    <w:rsid w:val="4E28C070"/>
    <w:rsid w:val="5637FAF4"/>
    <w:rsid w:val="57AAB86B"/>
    <w:rsid w:val="5FFCA91A"/>
    <w:rsid w:val="644DE75D"/>
    <w:rsid w:val="6616F4C9"/>
    <w:rsid w:val="69570C4A"/>
    <w:rsid w:val="7A4C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semiHidden/>
    <w:unhideWhenUsed/>
    <w:rsid w:val="00B66BD3"/>
    <w:rPr>
      <w:color w:val="0000FF"/>
      <w:u w:val="single"/>
    </w:rPr>
  </w:style>
  <w:style w:type="table" w:styleId="TableGrid">
    <w:name w:val="Table Grid"/>
    <w:basedOn w:val="TableNormal"/>
    <w:uiPriority w:val="39"/>
    <w:rsid w:val="004C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A37749"/>
  </w:style>
  <w:style w:type="character" w:customStyle="1" w:styleId="eop">
    <w:name w:val="eop"/>
    <w:basedOn w:val="DefaultParagraphFont"/>
    <w:rsid w:val="00A37749"/>
  </w:style>
  <w:style w:type="character" w:customStyle="1" w:styleId="hi">
    <w:name w:val="hi"/>
    <w:basedOn w:val="DefaultParagraphFont"/>
    <w:rsid w:val="00A377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Props1.xml><?xml version="1.0" encoding="utf-8"?>
<ds:datastoreItem xmlns:ds="http://schemas.openxmlformats.org/officeDocument/2006/customXml" ds:itemID="{2A522646-D0C5-4A6E-8878-17ABA211B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327797-59B9-418C-BBB0-A235B0C0835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dcterms:created xsi:type="dcterms:W3CDTF">2024-03-24T09:47:00Z</dcterms:created>
  <dcterms:modified xsi:type="dcterms:W3CDTF">2024-03-24T09:47:00Z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