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4423"/>
        <w:gridCol w:w="4962"/>
        <w:gridCol w:w="4507"/>
      </w:tblGrid>
      <w:tr w:rsidR="000825DD" w14:paraId="484588EE" w14:textId="77777777" w:rsidTr="00C50669">
        <w:trPr>
          <w:trHeight w:val="302"/>
        </w:trPr>
        <w:tc>
          <w:tcPr>
            <w:tcW w:w="15591" w:type="dxa"/>
            <w:gridSpan w:val="4"/>
            <w:shd w:val="clear" w:color="auto" w:fill="D1A3FF"/>
          </w:tcPr>
          <w:p w14:paraId="2A5CE18C" w14:textId="0EC13E8F" w:rsidR="000825DD" w:rsidRPr="00091A23" w:rsidRDefault="007B2ADB" w:rsidP="39F3E0D7">
            <w:pPr>
              <w:pStyle w:val="TableParagraph"/>
              <w:spacing w:before="7"/>
              <w:ind w:left="4358"/>
              <w:rPr>
                <w:rFonts w:asciiTheme="minorHAnsi" w:hAnsiTheme="minorHAnsi"/>
                <w:sz w:val="24"/>
                <w:szCs w:val="24"/>
              </w:rPr>
            </w:pPr>
            <w:r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 K</w:t>
            </w:r>
            <w:r w:rsidR="000307E5"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nowledge Organiser Year </w:t>
            </w:r>
            <w:r w:rsidR="00BB7F9B" w:rsidRPr="39F3E0D7">
              <w:rPr>
                <w:rFonts w:asciiTheme="minorHAnsi" w:hAnsiTheme="minorHAnsi"/>
                <w:w w:val="110"/>
                <w:sz w:val="24"/>
                <w:szCs w:val="24"/>
              </w:rPr>
              <w:t>6</w:t>
            </w:r>
            <w:r w:rsidR="000307E5"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 </w:t>
            </w:r>
            <w:r w:rsidR="3F3021BE"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Spring </w:t>
            </w:r>
            <w:r w:rsidR="000E50F1">
              <w:rPr>
                <w:rFonts w:asciiTheme="minorHAnsi" w:hAnsiTheme="minorHAnsi"/>
                <w:w w:val="110"/>
                <w:sz w:val="24"/>
                <w:szCs w:val="24"/>
              </w:rPr>
              <w:t>1</w:t>
            </w:r>
            <w:r w:rsidR="000307E5"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 –</w:t>
            </w:r>
            <w:r w:rsidR="349DA42F" w:rsidRPr="39F3E0D7">
              <w:rPr>
                <w:rFonts w:asciiTheme="minorHAnsi" w:hAnsiTheme="minorHAnsi"/>
                <w:w w:val="110"/>
                <w:sz w:val="24"/>
                <w:szCs w:val="24"/>
              </w:rPr>
              <w:t xml:space="preserve"> The Old Testament - Freedom</w:t>
            </w:r>
          </w:p>
        </w:tc>
      </w:tr>
      <w:tr w:rsidR="007C5859" w14:paraId="1ABD3EBE" w14:textId="77777777" w:rsidTr="00C50669">
        <w:trPr>
          <w:trHeight w:val="383"/>
        </w:trPr>
        <w:tc>
          <w:tcPr>
            <w:tcW w:w="6122" w:type="dxa"/>
            <w:gridSpan w:val="2"/>
            <w:vMerge w:val="restart"/>
            <w:shd w:val="clear" w:color="auto" w:fill="D1A3FF"/>
          </w:tcPr>
          <w:p w14:paraId="17DF07C6" w14:textId="1874C8FC" w:rsidR="007C5859" w:rsidRPr="00DD413A" w:rsidRDefault="007C5859" w:rsidP="007C5859">
            <w:pPr>
              <w:pStyle w:val="TableParagraph"/>
              <w:spacing w:before="9"/>
              <w:ind w:left="105"/>
              <w:jc w:val="center"/>
              <w:rPr>
                <w:rFonts w:asciiTheme="minorHAnsi" w:hAnsiTheme="minorHAnsi"/>
                <w:w w:val="110"/>
                <w:sz w:val="24"/>
                <w:szCs w:val="24"/>
              </w:rPr>
            </w:pPr>
            <w:r w:rsidRPr="00DD413A">
              <w:rPr>
                <w:rFonts w:asciiTheme="minorHAnsi" w:hAnsi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4962" w:type="dxa"/>
            <w:shd w:val="clear" w:color="auto" w:fill="D1A3FF"/>
          </w:tcPr>
          <w:p w14:paraId="401BA55A" w14:textId="77777777" w:rsidR="007C5859" w:rsidRPr="00091A23" w:rsidRDefault="007C5859" w:rsidP="007B6E98">
            <w:pPr>
              <w:pStyle w:val="TableParagraph"/>
              <w:spacing w:before="0" w:line="271" w:lineRule="auto"/>
              <w:ind w:right="136"/>
              <w:rPr>
                <w:rFonts w:asciiTheme="minorHAnsi" w:hAnsiTheme="minorHAnsi"/>
                <w:sz w:val="24"/>
                <w:szCs w:val="24"/>
              </w:rPr>
            </w:pPr>
            <w:r w:rsidRPr="00091A23">
              <w:rPr>
                <w:rFonts w:asciiTheme="minorHAnsi" w:hAnsiTheme="minorHAnsi"/>
                <w:sz w:val="24"/>
                <w:szCs w:val="24"/>
              </w:rPr>
              <w:t>Background learning/research/consideration:</w:t>
            </w:r>
          </w:p>
          <w:p w14:paraId="6239F7F7" w14:textId="77777777" w:rsidR="007C5859" w:rsidRPr="00091A23" w:rsidRDefault="007C5859" w:rsidP="008A7770">
            <w:pPr>
              <w:pStyle w:val="TableParagraph"/>
              <w:spacing w:before="0" w:line="271" w:lineRule="auto"/>
              <w:ind w:right="136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507" w:type="dxa"/>
            <w:vMerge w:val="restart"/>
            <w:shd w:val="clear" w:color="auto" w:fill="D1A3FF"/>
          </w:tcPr>
          <w:p w14:paraId="64EAB20B" w14:textId="1C9E739A" w:rsidR="007C5859" w:rsidRPr="00091A23" w:rsidRDefault="007C5859" w:rsidP="00BC5D85">
            <w:pPr>
              <w:pStyle w:val="TableParagraph"/>
              <w:spacing w:before="7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091A23">
              <w:rPr>
                <w:rFonts w:asciiTheme="minorHAnsi" w:hAnsiTheme="minorHAnsi"/>
                <w:sz w:val="24"/>
                <w:szCs w:val="24"/>
              </w:rPr>
              <w:t>The Ten Commandments</w:t>
            </w:r>
          </w:p>
        </w:tc>
      </w:tr>
      <w:tr w:rsidR="007C5859" w14:paraId="6F1CD8A9" w14:textId="77777777" w:rsidTr="00C50669">
        <w:trPr>
          <w:trHeight w:val="339"/>
        </w:trPr>
        <w:tc>
          <w:tcPr>
            <w:tcW w:w="6122" w:type="dxa"/>
            <w:gridSpan w:val="2"/>
            <w:vMerge/>
            <w:shd w:val="clear" w:color="auto" w:fill="D1A3FF"/>
          </w:tcPr>
          <w:p w14:paraId="2EA300D5" w14:textId="629B3C7C" w:rsidR="007C5859" w:rsidRPr="00091A23" w:rsidRDefault="007C5859">
            <w:pPr>
              <w:pStyle w:val="TableParagraph"/>
              <w:spacing w:before="9"/>
              <w:ind w:left="105"/>
              <w:rPr>
                <w:rFonts w:asciiTheme="minorHAnsi" w:hAnsiTheme="minorHAnsi"/>
                <w:sz w:val="27"/>
              </w:rPr>
            </w:pPr>
          </w:p>
        </w:tc>
        <w:tc>
          <w:tcPr>
            <w:tcW w:w="4962" w:type="dxa"/>
            <w:vMerge w:val="restart"/>
          </w:tcPr>
          <w:p w14:paraId="230223E0" w14:textId="096A3148" w:rsidR="007C5859" w:rsidRDefault="007C5859" w:rsidP="007C5859">
            <w:pPr>
              <w:pStyle w:val="TableParagraph"/>
              <w:spacing w:before="0" w:line="271" w:lineRule="auto"/>
              <w:ind w:left="830" w:right="136"/>
              <w:rPr>
                <w:rFonts w:asciiTheme="minorHAnsi" w:hAnsiTheme="minorHAnsi"/>
                <w:sz w:val="24"/>
                <w:szCs w:val="24"/>
              </w:rPr>
            </w:pPr>
          </w:p>
          <w:p w14:paraId="49F15832" w14:textId="77777777" w:rsidR="005B6A2A" w:rsidRPr="00091A23" w:rsidRDefault="005B6A2A" w:rsidP="007C5859">
            <w:pPr>
              <w:pStyle w:val="TableParagraph"/>
              <w:spacing w:before="0" w:line="271" w:lineRule="auto"/>
              <w:ind w:left="830" w:right="136"/>
              <w:rPr>
                <w:rFonts w:asciiTheme="minorHAnsi" w:hAnsiTheme="minorHAnsi"/>
                <w:sz w:val="24"/>
                <w:szCs w:val="24"/>
              </w:rPr>
            </w:pPr>
          </w:p>
          <w:p w14:paraId="608BF850" w14:textId="2E4497FA" w:rsidR="00E314C3" w:rsidRDefault="007C5859" w:rsidP="007C5859">
            <w:pPr>
              <w:pStyle w:val="TableParagraph"/>
              <w:numPr>
                <w:ilvl w:val="0"/>
                <w:numId w:val="19"/>
              </w:numPr>
              <w:spacing w:before="0" w:line="271" w:lineRule="auto"/>
              <w:ind w:right="136"/>
              <w:rPr>
                <w:rFonts w:asciiTheme="minorHAnsi" w:hAnsiTheme="minorHAnsi"/>
                <w:sz w:val="20"/>
                <w:szCs w:val="20"/>
              </w:rPr>
            </w:pPr>
            <w:r w:rsidRPr="000E50F1">
              <w:rPr>
                <w:rFonts w:asciiTheme="minorHAnsi" w:hAnsiTheme="minorHAnsi"/>
                <w:sz w:val="20"/>
                <w:szCs w:val="20"/>
              </w:rPr>
              <w:t>The story of Moses is from 1400BC. At that time, the Israelites were the Egyptians’ slaves</w:t>
            </w:r>
            <w:r w:rsidR="00010533" w:rsidRPr="000E50F1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0E50F1">
              <w:rPr>
                <w:rFonts w:asciiTheme="minorHAnsi" w:hAnsiTheme="minorHAnsi"/>
                <w:sz w:val="20"/>
                <w:szCs w:val="20"/>
              </w:rPr>
              <w:t>Following a lengthy struggle, Moses led the Israelites to freedom</w:t>
            </w:r>
            <w:r w:rsidR="00010533" w:rsidRPr="000E50F1">
              <w:rPr>
                <w:rFonts w:asciiTheme="minorHAnsi" w:hAnsiTheme="minorHAnsi"/>
                <w:sz w:val="20"/>
                <w:szCs w:val="20"/>
              </w:rPr>
              <w:t xml:space="preserve">. </w:t>
            </w:r>
          </w:p>
          <w:p w14:paraId="2BF9D420" w14:textId="77777777" w:rsidR="00BF4C9F" w:rsidRPr="000E50F1" w:rsidRDefault="00BF4C9F" w:rsidP="00BF4C9F">
            <w:pPr>
              <w:pStyle w:val="TableParagraph"/>
              <w:spacing w:before="0" w:line="271" w:lineRule="auto"/>
              <w:ind w:left="830" w:right="136"/>
              <w:rPr>
                <w:rFonts w:asciiTheme="minorHAnsi" w:hAnsiTheme="minorHAnsi"/>
                <w:sz w:val="20"/>
                <w:szCs w:val="20"/>
              </w:rPr>
            </w:pPr>
          </w:p>
          <w:p w14:paraId="77B6F12B" w14:textId="2EF1229C" w:rsidR="007C5859" w:rsidRDefault="007C5859" w:rsidP="007C5859">
            <w:pPr>
              <w:pStyle w:val="TableParagraph"/>
              <w:numPr>
                <w:ilvl w:val="0"/>
                <w:numId w:val="19"/>
              </w:numPr>
              <w:spacing w:before="0" w:line="271" w:lineRule="auto"/>
              <w:ind w:right="136"/>
              <w:rPr>
                <w:rFonts w:asciiTheme="minorHAnsi" w:hAnsiTheme="minorHAnsi"/>
                <w:sz w:val="20"/>
                <w:szCs w:val="20"/>
              </w:rPr>
            </w:pPr>
            <w:r w:rsidRPr="000E50F1">
              <w:rPr>
                <w:rFonts w:asciiTheme="minorHAnsi" w:hAnsiTheme="minorHAnsi"/>
                <w:sz w:val="20"/>
                <w:szCs w:val="20"/>
              </w:rPr>
              <w:t>God then presented Moses and the Israelites with The Ten Commandments and explained that if they followed these rules, they would be saved forever.</w:t>
            </w:r>
          </w:p>
          <w:p w14:paraId="37E4ACD7" w14:textId="77777777" w:rsidR="00BF4C9F" w:rsidRDefault="00BF4C9F" w:rsidP="00BF4C9F">
            <w:pPr>
              <w:pStyle w:val="ListParagraph"/>
              <w:rPr>
                <w:rFonts w:asciiTheme="minorHAnsi" w:hAnsiTheme="minorHAnsi"/>
                <w:sz w:val="20"/>
                <w:szCs w:val="20"/>
              </w:rPr>
            </w:pPr>
          </w:p>
          <w:p w14:paraId="05852716" w14:textId="2DB03BDB" w:rsidR="007C5859" w:rsidRDefault="00E314C3" w:rsidP="39F3E0D7">
            <w:pPr>
              <w:pStyle w:val="TableParagraph"/>
              <w:numPr>
                <w:ilvl w:val="0"/>
                <w:numId w:val="19"/>
              </w:numPr>
              <w:spacing w:before="0" w:line="271" w:lineRule="auto"/>
              <w:ind w:right="136"/>
              <w:rPr>
                <w:rFonts w:asciiTheme="minorHAnsi" w:hAnsiTheme="minorHAnsi"/>
                <w:sz w:val="20"/>
                <w:szCs w:val="20"/>
              </w:rPr>
            </w:pPr>
            <w:r w:rsidRPr="000E50F1">
              <w:rPr>
                <w:rFonts w:asciiTheme="minorHAnsi" w:hAnsiTheme="minorHAnsi"/>
                <w:sz w:val="20"/>
                <w:szCs w:val="20"/>
              </w:rPr>
              <w:t>Christians believe that by following God</w:t>
            </w:r>
            <w:r w:rsidR="00662096" w:rsidRPr="000E50F1">
              <w:rPr>
                <w:rFonts w:asciiTheme="minorHAnsi" w:hAnsiTheme="minorHAnsi"/>
                <w:sz w:val="20"/>
                <w:szCs w:val="20"/>
              </w:rPr>
              <w:t>’s commandments</w:t>
            </w:r>
            <w:r w:rsidRPr="000E50F1">
              <w:rPr>
                <w:rFonts w:asciiTheme="minorHAnsi" w:hAnsiTheme="minorHAnsi"/>
                <w:sz w:val="20"/>
                <w:szCs w:val="20"/>
              </w:rPr>
              <w:t xml:space="preserve"> they will achieve freedom and justice</w:t>
            </w:r>
            <w:r w:rsidR="00662096" w:rsidRPr="000E50F1">
              <w:rPr>
                <w:rFonts w:asciiTheme="minorHAnsi" w:hAnsiTheme="minorHAnsi"/>
                <w:sz w:val="20"/>
                <w:szCs w:val="20"/>
              </w:rPr>
              <w:t xml:space="preserve"> for themselves and others</w:t>
            </w:r>
            <w:r w:rsidR="00010533" w:rsidRPr="000E50F1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Pr="000E50F1">
              <w:rPr>
                <w:rFonts w:asciiTheme="minorHAnsi" w:hAnsiTheme="minorHAnsi"/>
                <w:sz w:val="20"/>
                <w:szCs w:val="20"/>
              </w:rPr>
              <w:t>They try to do so by helping those in need</w:t>
            </w:r>
            <w:r w:rsidR="00DD413A">
              <w:rPr>
                <w:rFonts w:asciiTheme="minorHAnsi" w:hAnsiTheme="minorHAnsi"/>
                <w:sz w:val="20"/>
                <w:szCs w:val="20"/>
              </w:rPr>
              <w:t>,</w:t>
            </w:r>
            <w:r w:rsidRPr="000E50F1">
              <w:rPr>
                <w:rFonts w:asciiTheme="minorHAnsi" w:hAnsiTheme="minorHAnsi"/>
                <w:sz w:val="20"/>
                <w:szCs w:val="20"/>
              </w:rPr>
              <w:t xml:space="preserve"> such as through charitable organisations like Christian Aid or the Salvation Army</w:t>
            </w:r>
            <w:r w:rsidR="00010533" w:rsidRPr="000E50F1">
              <w:rPr>
                <w:rFonts w:asciiTheme="minorHAnsi" w:hAnsiTheme="minorHAnsi"/>
                <w:sz w:val="20"/>
                <w:szCs w:val="20"/>
              </w:rPr>
              <w:t xml:space="preserve">. </w:t>
            </w:r>
          </w:p>
          <w:p w14:paraId="34B72D6C" w14:textId="77777777" w:rsidR="00BF4C9F" w:rsidRPr="000E50F1" w:rsidRDefault="00BF4C9F" w:rsidP="00BF4C9F">
            <w:pPr>
              <w:pStyle w:val="TableParagraph"/>
              <w:spacing w:before="0" w:line="271" w:lineRule="auto"/>
              <w:ind w:left="830" w:right="136"/>
              <w:rPr>
                <w:rFonts w:asciiTheme="minorHAnsi" w:hAnsiTheme="minorHAnsi"/>
                <w:sz w:val="20"/>
                <w:szCs w:val="20"/>
              </w:rPr>
            </w:pPr>
          </w:p>
          <w:p w14:paraId="3E63B436" w14:textId="1E150957" w:rsidR="007C5859" w:rsidRPr="00091A23" w:rsidRDefault="007C5859" w:rsidP="00BF4C9F">
            <w:pPr>
              <w:pStyle w:val="TableParagraph"/>
              <w:numPr>
                <w:ilvl w:val="0"/>
                <w:numId w:val="19"/>
              </w:numPr>
              <w:spacing w:before="0" w:line="253" w:lineRule="exact"/>
              <w:ind w:right="136"/>
              <w:rPr>
                <w:rFonts w:asciiTheme="minorHAnsi" w:hAnsiTheme="minorHAnsi"/>
                <w:sz w:val="24"/>
                <w:szCs w:val="24"/>
              </w:rPr>
            </w:pPr>
            <w:r w:rsidRPr="00BF4C9F">
              <w:rPr>
                <w:rFonts w:asciiTheme="minorHAnsi" w:hAnsiTheme="minorHAnsi"/>
                <w:sz w:val="20"/>
                <w:szCs w:val="20"/>
              </w:rPr>
              <w:t xml:space="preserve">Atheists </w:t>
            </w:r>
            <w:r w:rsidR="00304976" w:rsidRPr="00BF4C9F">
              <w:rPr>
                <w:rFonts w:asciiTheme="minorHAnsi" w:hAnsiTheme="minorHAnsi"/>
                <w:sz w:val="20"/>
                <w:szCs w:val="20"/>
              </w:rPr>
              <w:t>do not</w:t>
            </w:r>
            <w:r w:rsidRPr="00BF4C9F">
              <w:rPr>
                <w:rFonts w:asciiTheme="minorHAnsi" w:hAnsiTheme="minorHAnsi"/>
                <w:sz w:val="20"/>
                <w:szCs w:val="20"/>
              </w:rPr>
              <w:t xml:space="preserve"> believ</w:t>
            </w:r>
            <w:r w:rsidR="00091A23" w:rsidRPr="00BF4C9F">
              <w:rPr>
                <w:rFonts w:asciiTheme="minorHAnsi" w:hAnsiTheme="minorHAnsi"/>
                <w:sz w:val="20"/>
                <w:szCs w:val="20"/>
              </w:rPr>
              <w:t>e in God</w:t>
            </w:r>
            <w:r w:rsidR="00DD413A" w:rsidRPr="00BF4C9F">
              <w:rPr>
                <w:rFonts w:asciiTheme="minorHAnsi" w:hAnsiTheme="minorHAnsi"/>
                <w:sz w:val="20"/>
                <w:szCs w:val="20"/>
              </w:rPr>
              <w:t>,</w:t>
            </w:r>
            <w:r w:rsidR="00091A23" w:rsidRPr="00BF4C9F">
              <w:rPr>
                <w:rFonts w:asciiTheme="minorHAnsi" w:hAnsiTheme="minorHAnsi"/>
                <w:sz w:val="20"/>
                <w:szCs w:val="20"/>
              </w:rPr>
              <w:t xml:space="preserve"> but many of The Ten Commandments can be followed by anyone, regardless of who or what they believe in.</w:t>
            </w:r>
          </w:p>
        </w:tc>
        <w:tc>
          <w:tcPr>
            <w:tcW w:w="4507" w:type="dxa"/>
            <w:vMerge/>
            <w:shd w:val="clear" w:color="auto" w:fill="D1A3FF"/>
          </w:tcPr>
          <w:p w14:paraId="12054460" w14:textId="1638574A" w:rsidR="007C5859" w:rsidRPr="00091A23" w:rsidRDefault="007C5859" w:rsidP="00BC5D85">
            <w:pPr>
              <w:pStyle w:val="TableParagraph"/>
              <w:spacing w:before="7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E422DA" w14:paraId="195EA5B8" w14:textId="77777777" w:rsidTr="00C50669">
        <w:trPr>
          <w:trHeight w:val="72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40B0B7AB" w14:textId="2D889B81" w:rsidR="00E422DA" w:rsidRPr="00884EC4" w:rsidRDefault="00BB7F9B" w:rsidP="00631D55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The Old Testament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4C831270" w14:textId="49F7F4EA" w:rsidR="00091320" w:rsidRPr="000E50F1" w:rsidRDefault="00BB7F9B" w:rsidP="00E314C3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The first part of the Christian holy book, the </w:t>
            </w:r>
            <w:r w:rsidR="00DD413A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B</w:t>
            </w:r>
            <w:r w:rsidRPr="000E50F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ible, and believed to be the word of God.</w:t>
            </w:r>
            <w:r w:rsidR="00A32A8D" w:rsidRPr="000E50F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 </w:t>
            </w:r>
          </w:p>
          <w:p w14:paraId="75F435F4" w14:textId="6F8E98A6" w:rsidR="00E314C3" w:rsidRPr="000E50F1" w:rsidRDefault="00E314C3" w:rsidP="00E314C3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</w:p>
        </w:tc>
        <w:tc>
          <w:tcPr>
            <w:tcW w:w="4962" w:type="dxa"/>
            <w:vMerge/>
          </w:tcPr>
          <w:p w14:paraId="34C6D18B" w14:textId="26A61CF6" w:rsidR="00E422DA" w:rsidRPr="00091A23" w:rsidRDefault="00E422DA" w:rsidP="00517A6A">
            <w:pPr>
              <w:pStyle w:val="TableParagraph"/>
              <w:spacing w:line="271" w:lineRule="auto"/>
              <w:ind w:left="105" w:right="113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507" w:type="dxa"/>
            <w:vMerge w:val="restart"/>
          </w:tcPr>
          <w:p w14:paraId="395B427E" w14:textId="77777777" w:rsidR="00880600" w:rsidRDefault="00880600" w:rsidP="000E50F1">
            <w:pPr>
              <w:pStyle w:val="TableParagraph"/>
              <w:spacing w:before="0"/>
              <w:ind w:left="240"/>
              <w:rPr>
                <w:rFonts w:asciiTheme="minorHAnsi" w:hAnsiTheme="minorHAnsi"/>
                <w:sz w:val="20"/>
                <w:szCs w:val="20"/>
                <w:lang w:val="en-GB"/>
              </w:rPr>
            </w:pPr>
          </w:p>
          <w:p w14:paraId="050CD4E0" w14:textId="5BB074D8" w:rsidR="00BC5D85" w:rsidRPr="000E50F1" w:rsidRDefault="00A32A8D" w:rsidP="000E50F1">
            <w:pPr>
              <w:pStyle w:val="TableParagraph"/>
              <w:spacing w:before="0"/>
              <w:ind w:left="240"/>
              <w:rPr>
                <w:rFonts w:asciiTheme="minorHAnsi" w:hAnsiTheme="minorHAnsi"/>
                <w:sz w:val="20"/>
                <w:szCs w:val="20"/>
              </w:rPr>
            </w:pPr>
            <w:r w:rsidRPr="000E50F1">
              <w:rPr>
                <w:rFonts w:asciiTheme="minorHAnsi" w:hAnsiTheme="minorHAnsi"/>
                <w:sz w:val="20"/>
                <w:szCs w:val="20"/>
                <w:lang w:val="en-GB"/>
              </w:rPr>
              <w:t>Christians believe God gave humans guidelines</w:t>
            </w:r>
            <w:r w:rsidR="000E50F1" w:rsidRPr="000E50F1">
              <w:rPr>
                <w:rFonts w:asciiTheme="minorHAnsi" w:hAnsiTheme="minorHAnsi"/>
                <w:sz w:val="20"/>
                <w:szCs w:val="20"/>
                <w:lang w:val="en-GB"/>
              </w:rPr>
              <w:t xml:space="preserve"> for </w:t>
            </w:r>
            <w:r w:rsidR="004C582B">
              <w:rPr>
                <w:rFonts w:asciiTheme="minorHAnsi" w:hAnsiTheme="minorHAnsi"/>
                <w:sz w:val="20"/>
                <w:szCs w:val="20"/>
                <w:lang w:val="en-GB"/>
              </w:rPr>
              <w:t>living to keep them close to him</w:t>
            </w:r>
            <w:r w:rsidR="000E50F1" w:rsidRPr="000E50F1">
              <w:rPr>
                <w:rFonts w:asciiTheme="minorHAnsi" w:hAnsiTheme="minorHAnsi"/>
                <w:sz w:val="20"/>
                <w:szCs w:val="20"/>
                <w:lang w:val="en-GB"/>
              </w:rPr>
              <w:t xml:space="preserve">. These </w:t>
            </w:r>
            <w:r w:rsidR="004C582B">
              <w:rPr>
                <w:rFonts w:asciiTheme="minorHAnsi" w:hAnsiTheme="minorHAnsi"/>
                <w:sz w:val="20"/>
                <w:szCs w:val="20"/>
                <w:lang w:val="en-GB"/>
              </w:rPr>
              <w:t>guidelines are</w:t>
            </w:r>
            <w:r w:rsidR="000E50F1" w:rsidRPr="000E50F1">
              <w:rPr>
                <w:rFonts w:asciiTheme="minorHAnsi" w:hAnsiTheme="minorHAnsi"/>
                <w:sz w:val="20"/>
                <w:szCs w:val="20"/>
                <w:lang w:val="en-GB"/>
              </w:rPr>
              <w:t xml:space="preserve"> </w:t>
            </w:r>
            <w:r w:rsidR="005B6A2A">
              <w:rPr>
                <w:rFonts w:asciiTheme="minorHAnsi" w:hAnsiTheme="minorHAnsi"/>
                <w:sz w:val="20"/>
                <w:szCs w:val="20"/>
                <w:lang w:val="en-GB"/>
              </w:rPr>
              <w:t xml:space="preserve">called </w:t>
            </w:r>
            <w:r w:rsidR="00631D55">
              <w:rPr>
                <w:rFonts w:asciiTheme="minorHAnsi" w:hAnsiTheme="minorHAnsi"/>
                <w:sz w:val="20"/>
                <w:szCs w:val="20"/>
                <w:lang w:val="en-GB"/>
              </w:rPr>
              <w:t>T</w:t>
            </w:r>
            <w:r w:rsidR="000E50F1" w:rsidRPr="000E50F1">
              <w:rPr>
                <w:rFonts w:asciiTheme="minorHAnsi" w:hAnsiTheme="minorHAnsi"/>
                <w:sz w:val="20"/>
                <w:szCs w:val="20"/>
                <w:lang w:val="en-GB"/>
              </w:rPr>
              <w:t>he Ten Commandments.</w:t>
            </w:r>
            <w:r w:rsidRPr="000E50F1">
              <w:rPr>
                <w:rFonts w:asciiTheme="minorHAnsi" w:hAnsiTheme="minorHAnsi"/>
                <w:sz w:val="20"/>
                <w:szCs w:val="20"/>
                <w:lang w:val="en-GB"/>
              </w:rPr>
              <w:t xml:space="preserve">  </w:t>
            </w:r>
          </w:p>
          <w:p w14:paraId="1B232BD0" w14:textId="62375554" w:rsidR="00E422DA" w:rsidRPr="00091A23" w:rsidRDefault="00A32A8D" w:rsidP="000E50F1">
            <w:pPr>
              <w:widowControl/>
              <w:autoSpaceDE/>
              <w:autoSpaceDN/>
              <w:spacing w:before="100" w:beforeAutospacing="1" w:after="120"/>
              <w:ind w:left="360"/>
              <w:rPr>
                <w:rFonts w:asciiTheme="minorHAnsi" w:eastAsia="Times New Roman" w:hAnsiTheme="minorHAnsi" w:cs="Arial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>
              <w:rPr>
                <w:noProof/>
              </w:rPr>
              <w:drawing>
                <wp:inline distT="0" distB="0" distL="0" distR="0" wp14:anchorId="7FD1565F" wp14:editId="2D67981B">
                  <wp:extent cx="2486025" cy="2388870"/>
                  <wp:effectExtent l="0" t="0" r="9525" b="0"/>
                  <wp:docPr id="2050" name="Picture 2" descr="Image result for ten commandments children's ver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755" cy="241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3B912E" w14:textId="77777777" w:rsidR="00880600" w:rsidRDefault="008A7770" w:rsidP="00880600">
            <w:pPr>
              <w:widowControl/>
              <w:autoSpaceDE/>
              <w:autoSpaceDN/>
              <w:spacing w:before="100" w:beforeAutospacing="1" w:after="120"/>
              <w:ind w:left="240"/>
              <w:jc w:val="center"/>
              <w:rPr>
                <w:rFonts w:asciiTheme="minorHAnsi" w:eastAsia="Times New Roman" w:hAnsiTheme="minorHAnsi"/>
                <w:color w:val="231F20"/>
                <w:sz w:val="20"/>
                <w:szCs w:val="20"/>
                <w:lang w:val="en-GB" w:eastAsia="en-GB"/>
              </w:rPr>
            </w:pPr>
            <w:r>
              <w:rPr>
                <w:noProof/>
              </w:rPr>
              <w:drawing>
                <wp:inline distT="0" distB="0" distL="0" distR="0" wp14:anchorId="7C9B5EF9" wp14:editId="23D92F0E">
                  <wp:extent cx="2349987" cy="1066800"/>
                  <wp:effectExtent l="0" t="0" r="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4212" cy="11141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DC7AC6" w14:textId="5573BD8C" w:rsidR="00E422DA" w:rsidRPr="00880600" w:rsidRDefault="008A7770" w:rsidP="00880600">
            <w:pPr>
              <w:widowControl/>
              <w:autoSpaceDE/>
              <w:autoSpaceDN/>
              <w:spacing w:before="100" w:beforeAutospacing="1" w:after="120"/>
              <w:ind w:left="240"/>
              <w:jc w:val="center"/>
              <w:rPr>
                <w:rFonts w:asciiTheme="minorHAnsi" w:eastAsia="Times New Roman" w:hAnsiTheme="minorHAnsi" w:cs="Arial"/>
                <w:b/>
                <w:bCs/>
                <w:color w:val="231F20"/>
                <w:sz w:val="24"/>
                <w:szCs w:val="24"/>
                <w:lang w:val="en-GB" w:eastAsia="en-GB"/>
              </w:rPr>
            </w:pPr>
            <w:r w:rsidRPr="00304976">
              <w:rPr>
                <w:rFonts w:asciiTheme="minorHAnsi" w:eastAsia="Times New Roman" w:hAnsiTheme="minorHAnsi"/>
                <w:color w:val="231F20"/>
                <w:sz w:val="20"/>
                <w:szCs w:val="20"/>
                <w:lang w:val="en-GB" w:eastAsia="en-GB"/>
              </w:rPr>
              <w:t>Moses’ story is told through the Prince of Egypt.</w:t>
            </w:r>
          </w:p>
        </w:tc>
      </w:tr>
      <w:tr w:rsidR="00E422DA" w14:paraId="42ADCCE2" w14:textId="77777777" w:rsidTr="00C50669">
        <w:trPr>
          <w:trHeight w:val="1337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13A2F2F4" w14:textId="5F33E56D" w:rsidR="00CF5143" w:rsidRPr="00884EC4" w:rsidRDefault="00BB7F9B" w:rsidP="00631D55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The Israelite</w:t>
            </w:r>
            <w:r w:rsidR="00880600" w:rsidRPr="00884EC4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  <w:p w14:paraId="70ADCC87" w14:textId="77777777" w:rsidR="00884EC4" w:rsidRDefault="00884EC4" w:rsidP="00884EC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94624A" w14:textId="77777777" w:rsidR="00884EC4" w:rsidRDefault="00884EC4" w:rsidP="00884EC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0848A0" w14:textId="0A0F28EF" w:rsidR="00CF5143" w:rsidRPr="00884EC4" w:rsidRDefault="00884EC4" w:rsidP="00884EC4">
            <w:pPr>
              <w:pStyle w:val="TableParagraph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</w:t>
            </w:r>
            <w:r w:rsidR="00CF5143" w:rsidRPr="00884EC4">
              <w:rPr>
                <w:rFonts w:asciiTheme="minorHAnsi" w:hAnsiTheme="minorHAnsi" w:cstheme="minorHAnsi"/>
                <w:sz w:val="24"/>
                <w:szCs w:val="24"/>
              </w:rPr>
              <w:t>Plague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6C1314BB" w14:textId="54AFC04A" w:rsidR="00BB7F9B" w:rsidRDefault="00DD413A" w:rsidP="00BB7F9B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Members of the Hebrew nation</w:t>
            </w:r>
            <w:r w:rsidR="00BB7F9B" w:rsidRPr="000E50F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referred to in the Old Testament.</w:t>
            </w:r>
          </w:p>
          <w:p w14:paraId="7570C6AC" w14:textId="1CBDAD1F" w:rsidR="00CF5143" w:rsidRDefault="00631D55" w:rsidP="00BB7F9B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D752E1" wp14:editId="424A9FC9">
                      <wp:simplePos x="0" y="0"/>
                      <wp:positionH relativeFrom="column">
                        <wp:posOffset>-1072515</wp:posOffset>
                      </wp:positionH>
                      <wp:positionV relativeFrom="paragraph">
                        <wp:posOffset>103505</wp:posOffset>
                      </wp:positionV>
                      <wp:extent cx="3857625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57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BD949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4.45pt,8.15pt" to="219.3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8rGmgEAAIgDAAAOAAAAZHJzL2Uyb0RvYy54bWysU8tu2zAQvBfIPxC8x5Jd5AHBsg8J0kvR&#10;Bk3zAQy1tIjwhSVryX/fJW3LRVIEQZALxcfM7M7uarkerWFbwKi9a/l8VnMGTvpOu03LH3/fnV9z&#10;FpNwnTDeQct3EPl6dfZlOYQGFr73pgNkJOJiM4SW9ymFpqqi7MGKOPMBHD0qj1YkOuKm6lAMpG5N&#10;tajry2rw2AX0EmKk29v9I18VfaVApp9KRUjMtJxyS2XFsj7ltVotRbNBEXotD2mID2RhhXYUdJK6&#10;FUmwP6hfSVkt0Uev0kx6W3mltITigdzM6xduHnoRoHih4sQwlSl+nqz8sb1x90hlGEJsYrjH7GJU&#10;aPOX8mNjKdZuKhaMiUm6/Hp9cXW5uOBMHt+qEzFgTN/AW5Y3LTfaZR+iEdvvMVEwgh4hdDiFLru0&#10;M5DBxv0CxXRHweaFXaYCbgyyraB+ds/z3D/SKshMUdqYiVS/TTpgMw3KpLyXOKFLRO/SRLTaefxf&#10;1DQeU1V7/NH13mu2/eS7XWlEKQe1uzg7jGaep3/PhX76gVZ/AQAA//8DAFBLAwQUAAYACAAAACEA&#10;wtOSPd8AAAAKAQAADwAAAGRycy9kb3ducmV2LnhtbEyPTU+DQBCG7yb+h82YeGuXWkMpsjTGj5Me&#10;ED30uGVHIGVnCbsF9Nc7pgc9zrxP3nkm2822EyMOvnWkYLWMQCBVzrRUK/h4f14kIHzQZHTnCBV8&#10;oYddfnmR6dS4id5wLEMtuIR8qhU0IfSplL5q0Gq/dD0SZ59usDrwONTSDHrictvJmyiKpdUt8YVG&#10;9/jQYHUsT1bB5umlLPrp8fW7kBtZFKMLyXGv1PXVfH8HIuAc/mD41Wd1yNnp4E5kvOgULFZxsmWW&#10;k3gNgonbdRKDOJwXMs/k/xfyHwAAAP//AwBQSwECLQAUAAYACAAAACEAtoM4kv4AAADhAQAAEwAA&#10;AAAAAAAAAAAAAAAAAAAAW0NvbnRlbnRfVHlwZXNdLnhtbFBLAQItABQABgAIAAAAIQA4/SH/1gAA&#10;AJQBAAALAAAAAAAAAAAAAAAAAC8BAABfcmVscy8ucmVsc1BLAQItABQABgAIAAAAIQCUX8rGmgEA&#10;AIgDAAAOAAAAAAAAAAAAAAAAAC4CAABkcnMvZTJvRG9jLnhtbFBLAQItABQABgAIAAAAIQDC05I9&#10;3wAAAAoBAAAPAAAAAAAAAAAAAAAAAPQDAABkcnMvZG93bnJldi54bWxQSwUGAAAAAAQABADzAAAA&#10;AAUAAAAA&#10;" strokecolor="black [3040]"/>
                  </w:pict>
                </mc:Fallback>
              </mc:AlternateContent>
            </w:r>
          </w:p>
          <w:p w14:paraId="5BD71896" w14:textId="50722E33" w:rsidR="00091320" w:rsidRPr="000E50F1" w:rsidRDefault="00CF5143" w:rsidP="00BC69C3">
            <w:pPr>
              <w:pStyle w:val="TableParagraph"/>
              <w:spacing w:line="273" w:lineRule="auto"/>
              <w:ind w:left="0" w:right="18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 infestation or invasion. In the </w:t>
            </w:r>
            <w:r w:rsidR="00880600">
              <w:rPr>
                <w:rFonts w:asciiTheme="minorHAnsi" w:hAnsiTheme="minorHAnsi" w:cstheme="minorHAnsi"/>
                <w:sz w:val="20"/>
                <w:szCs w:val="20"/>
              </w:rPr>
              <w:t>book of Exodus,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the ten plagues were disasters inflicted on Egypt by God.</w:t>
            </w:r>
          </w:p>
        </w:tc>
        <w:tc>
          <w:tcPr>
            <w:tcW w:w="4962" w:type="dxa"/>
            <w:vMerge/>
          </w:tcPr>
          <w:p w14:paraId="65D712FF" w14:textId="3FFEF456" w:rsidR="00E422DA" w:rsidRDefault="00E422DA" w:rsidP="00517A6A">
            <w:pPr>
              <w:pStyle w:val="TableParagraph"/>
              <w:spacing w:line="271" w:lineRule="auto"/>
              <w:ind w:left="105" w:right="113"/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0700BF0B" w14:textId="6FFDC72F" w:rsidR="00E422DA" w:rsidRPr="00517A6A" w:rsidRDefault="00E422DA" w:rsidP="00517A6A">
            <w:pPr>
              <w:pStyle w:val="TableParagraph"/>
              <w:spacing w:before="0"/>
              <w:ind w:left="109"/>
            </w:pPr>
          </w:p>
        </w:tc>
      </w:tr>
      <w:tr w:rsidR="00E422DA" w14:paraId="798A21E3" w14:textId="6721EFAA" w:rsidTr="00C50669">
        <w:trPr>
          <w:trHeight w:val="466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2099C34F" w14:textId="17EF9C0B" w:rsidR="00E422DA" w:rsidRPr="00884EC4" w:rsidRDefault="00BB7F9B" w:rsidP="00631D55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Pharaoh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34D40E5F" w14:textId="0760A609" w:rsidR="00E422DA" w:rsidRPr="000E50F1" w:rsidRDefault="00BB7F9B" w:rsidP="00BC69C3">
            <w:pPr>
              <w:pStyle w:val="TableParagraph"/>
              <w:spacing w:before="29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The leader in Ancient Egypt.</w:t>
            </w:r>
          </w:p>
        </w:tc>
        <w:tc>
          <w:tcPr>
            <w:tcW w:w="4962" w:type="dxa"/>
            <w:vMerge/>
          </w:tcPr>
          <w:p w14:paraId="46381A4B" w14:textId="2648ACBA" w:rsidR="00E422DA" w:rsidRDefault="00E422DA" w:rsidP="00517A6A">
            <w:pPr>
              <w:pStyle w:val="TableParagraph"/>
              <w:spacing w:line="271" w:lineRule="auto"/>
              <w:ind w:left="105" w:right="113"/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1BF44B77" w14:textId="78286534" w:rsidR="00E422DA" w:rsidRPr="00517A6A" w:rsidRDefault="00E422DA" w:rsidP="00517A6A">
            <w:pPr>
              <w:pStyle w:val="TableParagraph"/>
              <w:spacing w:before="0"/>
              <w:ind w:left="109"/>
            </w:pPr>
          </w:p>
        </w:tc>
      </w:tr>
      <w:tr w:rsidR="00E422DA" w14:paraId="45CEA552" w14:textId="6F0DFD99" w:rsidTr="00C50669">
        <w:trPr>
          <w:trHeight w:val="419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4342E87E" w14:textId="0D89E8E3" w:rsidR="00E422DA" w:rsidRPr="00884EC4" w:rsidRDefault="00BB7F9B" w:rsidP="00631D55">
            <w:pPr>
              <w:pStyle w:val="TableParagraph"/>
              <w:spacing w:before="0" w:line="246" w:lineRule="exac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Enslavement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76D8FFBE" w14:textId="40E319A9" w:rsidR="00E422DA" w:rsidRPr="000E50F1" w:rsidRDefault="00BB7F9B" w:rsidP="007C5859">
            <w:pPr>
              <w:pStyle w:val="TableParagraph"/>
              <w:spacing w:before="34"/>
              <w:ind w:left="0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The state of being a slave</w:t>
            </w:r>
            <w:r w:rsidR="00010533"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962" w:type="dxa"/>
            <w:vMerge/>
          </w:tcPr>
          <w:p w14:paraId="017DE4D3" w14:textId="0144C3DE" w:rsidR="00E422DA" w:rsidRDefault="00E422DA" w:rsidP="00517A6A">
            <w:pPr>
              <w:pStyle w:val="TableParagraph"/>
              <w:spacing w:line="271" w:lineRule="auto"/>
              <w:ind w:left="105" w:right="113"/>
              <w:rPr>
                <w:sz w:val="21"/>
              </w:rPr>
            </w:pPr>
          </w:p>
        </w:tc>
        <w:tc>
          <w:tcPr>
            <w:tcW w:w="4507" w:type="dxa"/>
            <w:vMerge/>
          </w:tcPr>
          <w:p w14:paraId="06C6D3A4" w14:textId="1D6D7927" w:rsidR="00E422DA" w:rsidRPr="00517A6A" w:rsidRDefault="00E422DA" w:rsidP="00517A6A">
            <w:pPr>
              <w:pStyle w:val="TableParagraph"/>
              <w:spacing w:before="0"/>
              <w:ind w:left="109"/>
            </w:pPr>
          </w:p>
        </w:tc>
      </w:tr>
      <w:tr w:rsidR="00E422DA" w14:paraId="54C5FD8A" w14:textId="7E295E38" w:rsidTr="00C50669">
        <w:trPr>
          <w:trHeight w:val="593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23A905DF" w14:textId="613FC17F" w:rsidR="00E422DA" w:rsidRPr="00884EC4" w:rsidRDefault="00BB7F9B" w:rsidP="00631D55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Moses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1FEBC9A3" w14:textId="042F0855" w:rsidR="00BB7F9B" w:rsidRPr="000E50F1" w:rsidRDefault="00BB7F9B" w:rsidP="00BB7F9B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Was born in Egypt and led the Israelites away from slavery.</w:t>
            </w:r>
          </w:p>
          <w:p w14:paraId="56C01FD3" w14:textId="7948511D" w:rsidR="00E422DA" w:rsidRPr="000E50F1" w:rsidRDefault="00E422DA">
            <w:pPr>
              <w:pStyle w:val="TableParagraph"/>
              <w:spacing w:before="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27853173" w14:textId="03E90161" w:rsidR="00E422DA" w:rsidRDefault="00E422DA" w:rsidP="00517A6A">
            <w:pPr>
              <w:pStyle w:val="TableParagraph"/>
              <w:spacing w:line="271" w:lineRule="auto"/>
              <w:ind w:left="105" w:right="113"/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141082E8" w14:textId="3BC8E042" w:rsidR="00E422DA" w:rsidRPr="00517A6A" w:rsidRDefault="00E422DA" w:rsidP="00517A6A">
            <w:pPr>
              <w:pStyle w:val="TableParagraph"/>
              <w:spacing w:before="0"/>
              <w:ind w:left="109"/>
            </w:pPr>
          </w:p>
        </w:tc>
      </w:tr>
      <w:tr w:rsidR="00E422DA" w14:paraId="6D39C701" w14:textId="11B043BA" w:rsidTr="00C50669">
        <w:trPr>
          <w:trHeight w:val="972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4A9C7BC3" w14:textId="7EB809D4" w:rsidR="00E422DA" w:rsidRPr="00884EC4" w:rsidRDefault="00BB7F9B" w:rsidP="00631D55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Exodus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36ADCE09" w14:textId="63D91B50" w:rsidR="00091320" w:rsidRPr="000E50F1" w:rsidRDefault="00BB7F9B" w:rsidP="00091320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The part of the bible which explains how the Israelites were led from Egypt</w:t>
            </w:r>
            <w:r w:rsidR="00010533"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Also means a </w:t>
            </w:r>
            <w:r w:rsidR="00A32A8D"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mass </w:t>
            </w: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departure </w:t>
            </w:r>
            <w:r w:rsidR="00A32A8D" w:rsidRPr="000E50F1">
              <w:rPr>
                <w:rFonts w:asciiTheme="minorHAnsi" w:hAnsiTheme="minorHAnsi" w:cstheme="minorHAnsi"/>
                <w:sz w:val="20"/>
                <w:szCs w:val="20"/>
              </w:rPr>
              <w:t>of people</w:t>
            </w: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7044BF81" w14:textId="11063862" w:rsidR="00662096" w:rsidRPr="000E50F1" w:rsidRDefault="00662096" w:rsidP="00091320">
            <w:pPr>
              <w:pStyle w:val="TableParagraph"/>
              <w:spacing w:line="273" w:lineRule="auto"/>
              <w:ind w:left="0" w:right="715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962" w:type="dxa"/>
            <w:vMerge/>
          </w:tcPr>
          <w:p w14:paraId="299CBDFE" w14:textId="4C108BCA" w:rsidR="00E422DA" w:rsidRDefault="00E422DA" w:rsidP="00517A6A">
            <w:pPr>
              <w:pStyle w:val="TableParagraph"/>
              <w:spacing w:line="271" w:lineRule="auto"/>
              <w:ind w:left="105" w:right="113"/>
              <w:rPr>
                <w:sz w:val="21"/>
              </w:rPr>
            </w:pPr>
          </w:p>
        </w:tc>
        <w:tc>
          <w:tcPr>
            <w:tcW w:w="4507" w:type="dxa"/>
            <w:vMerge/>
          </w:tcPr>
          <w:p w14:paraId="3222F80F" w14:textId="6E6A0444" w:rsidR="00E422DA" w:rsidRPr="00517A6A" w:rsidRDefault="00E422DA" w:rsidP="00517A6A">
            <w:pPr>
              <w:pStyle w:val="TableParagraph"/>
              <w:spacing w:before="0"/>
              <w:ind w:left="109"/>
            </w:pPr>
          </w:p>
        </w:tc>
      </w:tr>
      <w:tr w:rsidR="00E422DA" w14:paraId="4E0818FB" w14:textId="5C7B35FB" w:rsidTr="00C50669">
        <w:trPr>
          <w:trHeight w:val="421"/>
        </w:trPr>
        <w:tc>
          <w:tcPr>
            <w:tcW w:w="1699" w:type="dxa"/>
            <w:tcBorders>
              <w:bottom w:val="single" w:sz="4" w:space="0" w:color="000000" w:themeColor="text1"/>
            </w:tcBorders>
            <w:shd w:val="clear" w:color="auto" w:fill="D1A3FF"/>
          </w:tcPr>
          <w:p w14:paraId="5C946547" w14:textId="176A4C7A" w:rsidR="00E422DA" w:rsidRPr="00884EC4" w:rsidRDefault="00BB7F9B" w:rsidP="00631D55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Covenant</w:t>
            </w:r>
          </w:p>
        </w:tc>
        <w:tc>
          <w:tcPr>
            <w:tcW w:w="4423" w:type="dxa"/>
            <w:tcBorders>
              <w:bottom w:val="single" w:sz="4" w:space="0" w:color="000000" w:themeColor="text1"/>
            </w:tcBorders>
          </w:tcPr>
          <w:p w14:paraId="094FCE87" w14:textId="3604AF70" w:rsidR="00E422DA" w:rsidRPr="000E50F1" w:rsidRDefault="00BB7F9B">
            <w:pPr>
              <w:pStyle w:val="TableParagraph"/>
              <w:spacing w:before="34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An agreement or pact.</w:t>
            </w:r>
          </w:p>
        </w:tc>
        <w:tc>
          <w:tcPr>
            <w:tcW w:w="4962" w:type="dxa"/>
            <w:vMerge/>
          </w:tcPr>
          <w:p w14:paraId="4618B4C4" w14:textId="3BE8D259" w:rsidR="00E422DA" w:rsidRDefault="00E422DA">
            <w:pPr>
              <w:pStyle w:val="TableParagraph"/>
              <w:spacing w:line="271" w:lineRule="auto"/>
              <w:ind w:left="105" w:right="113"/>
              <w:rPr>
                <w:sz w:val="21"/>
              </w:rPr>
            </w:pPr>
          </w:p>
        </w:tc>
        <w:tc>
          <w:tcPr>
            <w:tcW w:w="4507" w:type="dxa"/>
            <w:vMerge/>
          </w:tcPr>
          <w:p w14:paraId="7DD2CB55" w14:textId="728370CE" w:rsidR="00E422DA" w:rsidRDefault="00E422DA" w:rsidP="00517A6A">
            <w:pPr>
              <w:pStyle w:val="TableParagraph"/>
              <w:spacing w:before="0"/>
              <w:ind w:left="109"/>
              <w:rPr>
                <w:sz w:val="2"/>
                <w:szCs w:val="2"/>
              </w:rPr>
            </w:pPr>
          </w:p>
        </w:tc>
      </w:tr>
      <w:tr w:rsidR="00E422DA" w14:paraId="66D0E221" w14:textId="77777777" w:rsidTr="00C50669">
        <w:trPr>
          <w:trHeight w:val="978"/>
        </w:trPr>
        <w:tc>
          <w:tcPr>
            <w:tcW w:w="1699" w:type="dxa"/>
            <w:shd w:val="clear" w:color="auto" w:fill="D1A3FF"/>
          </w:tcPr>
          <w:p w14:paraId="2B227474" w14:textId="63DA4335" w:rsidR="003D34EB" w:rsidRDefault="00BB7F9B" w:rsidP="003D34EB">
            <w:pPr>
              <w:pStyle w:val="TableParagraph"/>
              <w:spacing w:before="0" w:line="250" w:lineRule="exact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 xml:space="preserve">The Ten </w:t>
            </w:r>
          </w:p>
          <w:p w14:paraId="27B33611" w14:textId="66FCC7F2" w:rsidR="00E422DA" w:rsidRPr="00884EC4" w:rsidRDefault="00BB7F9B" w:rsidP="003D34EB">
            <w:pPr>
              <w:pStyle w:val="TableParagraph"/>
              <w:spacing w:before="0" w:line="250" w:lineRule="exact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Commandments</w:t>
            </w:r>
          </w:p>
        </w:tc>
        <w:tc>
          <w:tcPr>
            <w:tcW w:w="4423" w:type="dxa"/>
          </w:tcPr>
          <w:p w14:paraId="7C90C84E" w14:textId="7B0A2AC9" w:rsidR="00662096" w:rsidRPr="000E50F1" w:rsidRDefault="00BB7F9B" w:rsidP="00662096">
            <w:pPr>
              <w:pStyle w:val="TableParagraph"/>
              <w:spacing w:before="8" w:line="280" w:lineRule="atLeast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The guidelines for living which Christians try to follow. Christians believe they were revealed to Moses on Mount Sinai</w:t>
            </w:r>
            <w:r w:rsidR="00010533" w:rsidRPr="000E50F1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962" w:type="dxa"/>
            <w:vMerge/>
          </w:tcPr>
          <w:p w14:paraId="04583170" w14:textId="77777777" w:rsidR="00E422DA" w:rsidRDefault="00E422DA"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466D3682" w14:textId="77777777" w:rsidR="00E422DA" w:rsidRDefault="00E422DA">
            <w:pPr>
              <w:rPr>
                <w:sz w:val="2"/>
                <w:szCs w:val="2"/>
              </w:rPr>
            </w:pPr>
          </w:p>
        </w:tc>
      </w:tr>
      <w:tr w:rsidR="00E422DA" w14:paraId="346A656A" w14:textId="77777777" w:rsidTr="00C50669">
        <w:trPr>
          <w:trHeight w:val="690"/>
        </w:trPr>
        <w:tc>
          <w:tcPr>
            <w:tcW w:w="1699" w:type="dxa"/>
            <w:tcBorders>
              <w:bottom w:val="single" w:sz="4" w:space="0" w:color="auto"/>
            </w:tcBorders>
            <w:shd w:val="clear" w:color="auto" w:fill="D1A3FF"/>
          </w:tcPr>
          <w:p w14:paraId="39399E72" w14:textId="33CFCB6A" w:rsidR="00E422DA" w:rsidRPr="00884EC4" w:rsidRDefault="00A32A8D" w:rsidP="00631D55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Atheist</w:t>
            </w:r>
          </w:p>
        </w:tc>
        <w:tc>
          <w:tcPr>
            <w:tcW w:w="4423" w:type="dxa"/>
            <w:tcBorders>
              <w:bottom w:val="single" w:sz="4" w:space="0" w:color="auto"/>
            </w:tcBorders>
          </w:tcPr>
          <w:p w14:paraId="72805866" w14:textId="0E6AB461" w:rsidR="00E422DA" w:rsidRPr="000E50F1" w:rsidRDefault="00A32A8D">
            <w:pPr>
              <w:pStyle w:val="TableParagraph"/>
              <w:spacing w:line="268" w:lineRule="auto"/>
              <w:ind w:right="181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A person who does not believe in God or a higher power.</w:t>
            </w:r>
          </w:p>
        </w:tc>
        <w:tc>
          <w:tcPr>
            <w:tcW w:w="4962" w:type="dxa"/>
            <w:vMerge/>
          </w:tcPr>
          <w:p w14:paraId="7394D950" w14:textId="77777777" w:rsidR="00E422DA" w:rsidRDefault="00E422DA"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3061D663" w14:textId="77777777" w:rsidR="00E422DA" w:rsidRDefault="00E422DA">
            <w:pPr>
              <w:rPr>
                <w:sz w:val="2"/>
                <w:szCs w:val="2"/>
              </w:rPr>
            </w:pPr>
          </w:p>
        </w:tc>
      </w:tr>
      <w:tr w:rsidR="00E422DA" w14:paraId="6A954450" w14:textId="77777777" w:rsidTr="00C50669">
        <w:trPr>
          <w:trHeight w:val="860"/>
        </w:trPr>
        <w:tc>
          <w:tcPr>
            <w:tcW w:w="1699" w:type="dxa"/>
            <w:tcBorders>
              <w:top w:val="single" w:sz="4" w:space="0" w:color="auto"/>
            </w:tcBorders>
            <w:shd w:val="clear" w:color="auto" w:fill="D1A3FF"/>
          </w:tcPr>
          <w:p w14:paraId="35A9E749" w14:textId="324CC413" w:rsidR="00E422DA" w:rsidRPr="00884EC4" w:rsidRDefault="00E314C3" w:rsidP="00BF4C9F">
            <w:pPr>
              <w:pStyle w:val="TableParagraph"/>
              <w:ind w:left="10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4EC4">
              <w:rPr>
                <w:rFonts w:asciiTheme="minorHAnsi" w:hAnsiTheme="minorHAnsi" w:cstheme="minorHAnsi"/>
                <w:sz w:val="24"/>
                <w:szCs w:val="24"/>
              </w:rPr>
              <w:t>Salvation</w:t>
            </w:r>
          </w:p>
        </w:tc>
        <w:tc>
          <w:tcPr>
            <w:tcW w:w="4423" w:type="dxa"/>
            <w:tcBorders>
              <w:top w:val="single" w:sz="4" w:space="0" w:color="auto"/>
            </w:tcBorders>
          </w:tcPr>
          <w:p w14:paraId="521AA2DA" w14:textId="362F44C4" w:rsidR="00E314C3" w:rsidRPr="000E50F1" w:rsidRDefault="00E314C3" w:rsidP="005B6A2A">
            <w:pPr>
              <w:pStyle w:val="TableParagraph"/>
              <w:spacing w:line="268" w:lineRule="auto"/>
              <w:ind w:right="181"/>
              <w:rPr>
                <w:rFonts w:asciiTheme="minorHAnsi" w:hAnsiTheme="minorHAnsi" w:cstheme="minorHAnsi"/>
                <w:sz w:val="20"/>
                <w:szCs w:val="20"/>
              </w:rPr>
            </w:pPr>
            <w:r w:rsidRPr="000E50F1">
              <w:rPr>
                <w:rFonts w:asciiTheme="minorHAnsi" w:hAnsiTheme="minorHAnsi" w:cstheme="minorHAnsi"/>
                <w:sz w:val="20"/>
                <w:szCs w:val="20"/>
              </w:rPr>
              <w:t>Being saved from harm. In Christianity, it refers to being saved from sin and its consequences.</w:t>
            </w:r>
          </w:p>
        </w:tc>
        <w:tc>
          <w:tcPr>
            <w:tcW w:w="4962" w:type="dxa"/>
            <w:vMerge/>
          </w:tcPr>
          <w:p w14:paraId="62E65C09" w14:textId="77777777" w:rsidR="00E422DA" w:rsidRDefault="00E422DA">
            <w:pPr>
              <w:rPr>
                <w:sz w:val="2"/>
                <w:szCs w:val="2"/>
              </w:rPr>
            </w:pPr>
          </w:p>
        </w:tc>
        <w:tc>
          <w:tcPr>
            <w:tcW w:w="4507" w:type="dxa"/>
            <w:vMerge/>
          </w:tcPr>
          <w:p w14:paraId="3A65B31D" w14:textId="77777777" w:rsidR="00E422DA" w:rsidRDefault="00E422DA">
            <w:pPr>
              <w:rPr>
                <w:sz w:val="2"/>
                <w:szCs w:val="2"/>
              </w:rPr>
            </w:pPr>
          </w:p>
        </w:tc>
      </w:tr>
    </w:tbl>
    <w:p w14:paraId="33F88ACB" w14:textId="77777777" w:rsidR="00BB7F9B" w:rsidRDefault="00BB7F9B"/>
    <w:sectPr w:rsidR="00BB7F9B" w:rsidSect="00375F86">
      <w:headerReference w:type="default" r:id="rId12"/>
      <w:footerReference w:type="default" r:id="rId13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62F73" w14:textId="77777777" w:rsidR="00375F86" w:rsidRDefault="00375F86" w:rsidP="0076489D">
      <w:r>
        <w:separator/>
      </w:r>
    </w:p>
  </w:endnote>
  <w:endnote w:type="continuationSeparator" w:id="0">
    <w:p w14:paraId="37CBD53E" w14:textId="77777777" w:rsidR="00375F86" w:rsidRDefault="00375F86" w:rsidP="00764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DD65E" w14:textId="07F33F14" w:rsidR="00C62355" w:rsidRDefault="00C62355" w:rsidP="00296296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F697B9" wp14:editId="3B716317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AF7B10E" w14:textId="1E7262C2" w:rsidR="00C62355" w:rsidRDefault="00C62355" w:rsidP="00296296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76FC4" wp14:editId="260EBCEC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697B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4AF7B10E" w14:textId="1E7262C2" w:rsidR="00C62355" w:rsidRDefault="00C62355" w:rsidP="00296296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76FC4" wp14:editId="260EBCEC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F05BDDF" w14:textId="57376716" w:rsidR="00C62355" w:rsidRPr="000E50F1" w:rsidRDefault="00C62355" w:rsidP="00296296">
    <w:pPr>
      <w:pStyle w:val="Footer"/>
      <w:rPr>
        <w:rFonts w:asciiTheme="minorHAnsi" w:hAnsiTheme="minorHAnsi" w:cstheme="minorHAnsi"/>
        <w:sz w:val="16"/>
        <w:szCs w:val="16"/>
      </w:rPr>
    </w:pPr>
    <w:r>
      <w:rPr>
        <w:rFonts w:cstheme="minorHAnsi"/>
        <w:sz w:val="16"/>
        <w:szCs w:val="16"/>
      </w:rPr>
      <w:t xml:space="preserve">    </w:t>
    </w:r>
    <w:r>
      <w:rPr>
        <w:noProof/>
      </w:rPr>
      <w:t xml:space="preserve">                      </w:t>
    </w:r>
    <w:r w:rsidRPr="000E50F1">
      <w:rPr>
        <w:rFonts w:asciiTheme="minorHAnsi" w:hAnsiTheme="minorHAnsi" w:cstheme="minorHAnsi"/>
        <w:color w:val="BFBFBF" w:themeColor="background1" w:themeShade="BF"/>
        <w:sz w:val="16"/>
        <w:szCs w:val="16"/>
      </w:rPr>
      <w:t>© All rights reserved Northampton Primary Academy Trust 20</w:t>
    </w:r>
    <w:r w:rsidR="000E50F1" w:rsidRPr="000E50F1">
      <w:rPr>
        <w:rFonts w:asciiTheme="minorHAnsi" w:hAnsiTheme="minorHAnsi" w:cstheme="minorHAnsi"/>
        <w:color w:val="BFBFBF" w:themeColor="background1" w:themeShade="BF"/>
        <w:sz w:val="16"/>
        <w:szCs w:val="16"/>
      </w:rPr>
      <w:t>2</w:t>
    </w:r>
    <w:r w:rsidR="009F1AD6">
      <w:rPr>
        <w:rFonts w:asciiTheme="minorHAnsi" w:hAnsiTheme="minorHAnsi" w:cstheme="minorHAnsi"/>
        <w:color w:val="BFBFBF" w:themeColor="background1" w:themeShade="BF"/>
        <w:sz w:val="16"/>
        <w:szCs w:val="16"/>
      </w:rPr>
      <w:t>3-2024</w:t>
    </w:r>
  </w:p>
  <w:p w14:paraId="1741DB65" w14:textId="742F97D7" w:rsidR="00C62355" w:rsidRPr="00296296" w:rsidRDefault="00C62355" w:rsidP="002962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1A779" w14:textId="77777777" w:rsidR="00375F86" w:rsidRDefault="00375F86" w:rsidP="0076489D">
      <w:r>
        <w:separator/>
      </w:r>
    </w:p>
  </w:footnote>
  <w:footnote w:type="continuationSeparator" w:id="0">
    <w:p w14:paraId="28C5BC2F" w14:textId="77777777" w:rsidR="00375F86" w:rsidRDefault="00375F86" w:rsidP="00764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36E18906" w:rsidR="00C62355" w:rsidRPr="00E57D38" w:rsidRDefault="00C62355" w:rsidP="0076489D">
    <w:pPr>
      <w:pStyle w:val="Header"/>
      <w:rPr>
        <w:rFonts w:asciiTheme="minorHAnsi" w:eastAsia="Calibri" w:hAnsiTheme="minorHAnsi" w:cstheme="minorHAnsi"/>
        <w:b/>
        <w:bCs/>
        <w:lang w:val="en-GB" w:eastAsia="en-GB" w:bidi="en-GB"/>
      </w:rPr>
    </w:pPr>
    <w:r w:rsidRPr="00E57D38">
      <w:rPr>
        <w:rFonts w:asciiTheme="minorHAnsi" w:eastAsia="Calibri" w:hAnsiTheme="minorHAnsi" w:cstheme="minorHAnsi"/>
        <w:b/>
        <w:bCs/>
        <w:lang w:val="en-GB" w:eastAsia="en-GB" w:bidi="en-GB"/>
      </w:rPr>
      <w:t xml:space="preserve">Northampton Primary Academy Trust RE </w:t>
    </w:r>
    <w:r w:rsidR="00E57D38" w:rsidRPr="00E57D38">
      <w:rPr>
        <w:rFonts w:asciiTheme="minorHAnsi" w:eastAsia="Calibri" w:hAnsiTheme="minorHAnsi" w:cstheme="minorHAnsi"/>
        <w:b/>
        <w:bCs/>
        <w:lang w:val="en-GB" w:eastAsia="en-GB" w:bidi="en-GB"/>
      </w:rPr>
      <w:t xml:space="preserve">Spring One </w:t>
    </w:r>
    <w:r w:rsidRPr="00E57D38">
      <w:rPr>
        <w:rFonts w:asciiTheme="minorHAnsi" w:eastAsia="Calibri" w:hAnsiTheme="minorHAnsi" w:cstheme="minorHAnsi"/>
        <w:b/>
        <w:bCs/>
        <w:lang w:val="en-GB" w:eastAsia="en-GB" w:bidi="en-GB"/>
      </w:rPr>
      <w:t>Knowledge Organiser</w:t>
    </w:r>
  </w:p>
  <w:p w14:paraId="78964272" w14:textId="77777777" w:rsidR="00C62355" w:rsidRDefault="00C623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854C2"/>
    <w:multiLevelType w:val="hybridMultilevel"/>
    <w:tmpl w:val="BDF623A2"/>
    <w:lvl w:ilvl="0" w:tplc="601A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C9A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9A3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C07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E89F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8272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9E0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32A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4E7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656E52"/>
    <w:multiLevelType w:val="hybridMultilevel"/>
    <w:tmpl w:val="0BFAC8A4"/>
    <w:lvl w:ilvl="0" w:tplc="C7D0F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FEC3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C09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A50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49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A62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4AE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1C8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328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2B664CB"/>
    <w:multiLevelType w:val="hybridMultilevel"/>
    <w:tmpl w:val="345AEC8A"/>
    <w:lvl w:ilvl="0" w:tplc="0798C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C6B1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42A3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6F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7EE3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F802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D437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464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C808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B91BCC"/>
    <w:multiLevelType w:val="hybridMultilevel"/>
    <w:tmpl w:val="142E8E86"/>
    <w:lvl w:ilvl="0" w:tplc="1B7CD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245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CA10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2E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CADC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783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002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5E1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3E72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3C169DB"/>
    <w:multiLevelType w:val="hybridMultilevel"/>
    <w:tmpl w:val="7868BF14"/>
    <w:lvl w:ilvl="0" w:tplc="1982F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E22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A4D1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767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A11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FC7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986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944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E32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703333"/>
    <w:multiLevelType w:val="hybridMultilevel"/>
    <w:tmpl w:val="D9A8A77E"/>
    <w:lvl w:ilvl="0" w:tplc="FF3670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C1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585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055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3C5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1E8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A1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7A48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8BC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D2B7B26"/>
    <w:multiLevelType w:val="multilevel"/>
    <w:tmpl w:val="7FCA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6A1F21"/>
    <w:multiLevelType w:val="hybridMultilevel"/>
    <w:tmpl w:val="CFE89944"/>
    <w:lvl w:ilvl="0" w:tplc="49DE5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04EE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EEB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80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4EC6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881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C456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7E1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1E88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8BD68AC"/>
    <w:multiLevelType w:val="hybridMultilevel"/>
    <w:tmpl w:val="9EDE2D70"/>
    <w:lvl w:ilvl="0" w:tplc="8A205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CEC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8670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24CD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BAB9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C6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4C0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02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0EF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496902"/>
    <w:multiLevelType w:val="hybridMultilevel"/>
    <w:tmpl w:val="588EAA32"/>
    <w:lvl w:ilvl="0" w:tplc="B9CC7E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767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34E0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AA6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4C4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926E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1AD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5E36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AD0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CF5DB1"/>
    <w:multiLevelType w:val="hybridMultilevel"/>
    <w:tmpl w:val="1B0E62FA"/>
    <w:lvl w:ilvl="0" w:tplc="9B800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9A59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87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802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C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E2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861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AA1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943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E632123"/>
    <w:multiLevelType w:val="hybridMultilevel"/>
    <w:tmpl w:val="CA780AF0"/>
    <w:lvl w:ilvl="0" w:tplc="F33E49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E4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3C70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021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4EC6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B25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767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642D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487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A323763"/>
    <w:multiLevelType w:val="hybridMultilevel"/>
    <w:tmpl w:val="121AB4DC"/>
    <w:lvl w:ilvl="0" w:tplc="EDB4B9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DA0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0EC4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0F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006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43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CCF2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5A69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4D8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1B543A1"/>
    <w:multiLevelType w:val="hybridMultilevel"/>
    <w:tmpl w:val="508EE39E"/>
    <w:lvl w:ilvl="0" w:tplc="9ED61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84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02D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18E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084A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45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580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0E5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BA4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ED26E51"/>
    <w:multiLevelType w:val="hybridMultilevel"/>
    <w:tmpl w:val="32125946"/>
    <w:lvl w:ilvl="0" w:tplc="08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5" w15:restartNumberingAfterBreak="0">
    <w:nsid w:val="609D2309"/>
    <w:multiLevelType w:val="hybridMultilevel"/>
    <w:tmpl w:val="A584542A"/>
    <w:lvl w:ilvl="0" w:tplc="30ACA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B675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CA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06B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CA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023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0F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882E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4A6B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1133DAF"/>
    <w:multiLevelType w:val="hybridMultilevel"/>
    <w:tmpl w:val="67D2829C"/>
    <w:lvl w:ilvl="0" w:tplc="1122BB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CEE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9C4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1241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906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C009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3AD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7C79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2EA3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A03205B"/>
    <w:multiLevelType w:val="hybridMultilevel"/>
    <w:tmpl w:val="E2D256E8"/>
    <w:lvl w:ilvl="0" w:tplc="5FD030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8EF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446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64D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AA94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88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F0D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780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60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E043CD6"/>
    <w:multiLevelType w:val="hybridMultilevel"/>
    <w:tmpl w:val="5A52889E"/>
    <w:lvl w:ilvl="0" w:tplc="BC2A1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56EB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F0D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B830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60E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8E9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086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F6F7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FA0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26500757">
    <w:abstractNumId w:val="6"/>
  </w:num>
  <w:num w:numId="2" w16cid:durableId="240139674">
    <w:abstractNumId w:val="8"/>
  </w:num>
  <w:num w:numId="3" w16cid:durableId="1238831766">
    <w:abstractNumId w:val="12"/>
  </w:num>
  <w:num w:numId="4" w16cid:durableId="1337613425">
    <w:abstractNumId w:val="10"/>
  </w:num>
  <w:num w:numId="5" w16cid:durableId="113137612">
    <w:abstractNumId w:val="0"/>
  </w:num>
  <w:num w:numId="6" w16cid:durableId="2031443610">
    <w:abstractNumId w:val="9"/>
  </w:num>
  <w:num w:numId="7" w16cid:durableId="1467774759">
    <w:abstractNumId w:val="16"/>
  </w:num>
  <w:num w:numId="8" w16cid:durableId="1632517752">
    <w:abstractNumId w:val="7"/>
  </w:num>
  <w:num w:numId="9" w16cid:durableId="100343498">
    <w:abstractNumId w:val="11"/>
  </w:num>
  <w:num w:numId="10" w16cid:durableId="1287468026">
    <w:abstractNumId w:val="1"/>
  </w:num>
  <w:num w:numId="11" w16cid:durableId="1363090741">
    <w:abstractNumId w:val="17"/>
  </w:num>
  <w:num w:numId="12" w16cid:durableId="1442532738">
    <w:abstractNumId w:val="2"/>
  </w:num>
  <w:num w:numId="13" w16cid:durableId="362830838">
    <w:abstractNumId w:val="5"/>
  </w:num>
  <w:num w:numId="14" w16cid:durableId="1370303374">
    <w:abstractNumId w:val="18"/>
  </w:num>
  <w:num w:numId="15" w16cid:durableId="355892089">
    <w:abstractNumId w:val="4"/>
  </w:num>
  <w:num w:numId="16" w16cid:durableId="387388084">
    <w:abstractNumId w:val="13"/>
  </w:num>
  <w:num w:numId="17" w16cid:durableId="1675955773">
    <w:abstractNumId w:val="3"/>
  </w:num>
  <w:num w:numId="18" w16cid:durableId="541796037">
    <w:abstractNumId w:val="15"/>
  </w:num>
  <w:num w:numId="19" w16cid:durableId="20356437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10533"/>
    <w:rsid w:val="000307E5"/>
    <w:rsid w:val="000566BF"/>
    <w:rsid w:val="000825DD"/>
    <w:rsid w:val="00091320"/>
    <w:rsid w:val="00091A23"/>
    <w:rsid w:val="000A665A"/>
    <w:rsid w:val="000B024B"/>
    <w:rsid w:val="000C323A"/>
    <w:rsid w:val="000C5B9B"/>
    <w:rsid w:val="000E50F1"/>
    <w:rsid w:val="000F3876"/>
    <w:rsid w:val="001C7DF5"/>
    <w:rsid w:val="00263152"/>
    <w:rsid w:val="00277B18"/>
    <w:rsid w:val="00296296"/>
    <w:rsid w:val="00304976"/>
    <w:rsid w:val="003152BD"/>
    <w:rsid w:val="00325911"/>
    <w:rsid w:val="00375F86"/>
    <w:rsid w:val="003D34EB"/>
    <w:rsid w:val="004373D9"/>
    <w:rsid w:val="004C582B"/>
    <w:rsid w:val="00513ED1"/>
    <w:rsid w:val="00517A6A"/>
    <w:rsid w:val="005B6A2A"/>
    <w:rsid w:val="00631D55"/>
    <w:rsid w:val="00662096"/>
    <w:rsid w:val="00713F7F"/>
    <w:rsid w:val="0072152D"/>
    <w:rsid w:val="007262FE"/>
    <w:rsid w:val="0076489D"/>
    <w:rsid w:val="00772BAF"/>
    <w:rsid w:val="007B2ADB"/>
    <w:rsid w:val="007B6E98"/>
    <w:rsid w:val="007C5859"/>
    <w:rsid w:val="008048C3"/>
    <w:rsid w:val="00880600"/>
    <w:rsid w:val="00884EC4"/>
    <w:rsid w:val="008A7770"/>
    <w:rsid w:val="00921A03"/>
    <w:rsid w:val="009B6363"/>
    <w:rsid w:val="009F1AD6"/>
    <w:rsid w:val="00A32A8D"/>
    <w:rsid w:val="00A43DB8"/>
    <w:rsid w:val="00A75A92"/>
    <w:rsid w:val="00A92E8B"/>
    <w:rsid w:val="00BB5D51"/>
    <w:rsid w:val="00BB7F9B"/>
    <w:rsid w:val="00BC5D85"/>
    <w:rsid w:val="00BC69C3"/>
    <w:rsid w:val="00BE0523"/>
    <w:rsid w:val="00BF4C9F"/>
    <w:rsid w:val="00C50669"/>
    <w:rsid w:val="00C62355"/>
    <w:rsid w:val="00CF5143"/>
    <w:rsid w:val="00D009BC"/>
    <w:rsid w:val="00D84309"/>
    <w:rsid w:val="00DA544E"/>
    <w:rsid w:val="00DA54BB"/>
    <w:rsid w:val="00DC1FB6"/>
    <w:rsid w:val="00DD413A"/>
    <w:rsid w:val="00E03400"/>
    <w:rsid w:val="00E31035"/>
    <w:rsid w:val="00E314C3"/>
    <w:rsid w:val="00E422DA"/>
    <w:rsid w:val="00E57D38"/>
    <w:rsid w:val="00E82834"/>
    <w:rsid w:val="00E86E62"/>
    <w:rsid w:val="00ED68B1"/>
    <w:rsid w:val="00FF753A"/>
    <w:rsid w:val="021BE3DA"/>
    <w:rsid w:val="2C53BB12"/>
    <w:rsid w:val="349DA42F"/>
    <w:rsid w:val="39F3E0D7"/>
    <w:rsid w:val="3F3021BE"/>
    <w:rsid w:val="5830DFB4"/>
    <w:rsid w:val="6A4FB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59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911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51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6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330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89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585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8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4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4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5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667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25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2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74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11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3335F9-AA62-4CE8-AE39-EB01B900178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3.xml><?xml version="1.0" encoding="utf-8"?>
<ds:datastoreItem xmlns:ds="http://schemas.openxmlformats.org/officeDocument/2006/customXml" ds:itemID="{0073A116-9772-425C-8C09-AF80A55960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JTimmins</dc:creator>
  <cp:lastModifiedBy>Jenny May</cp:lastModifiedBy>
  <cp:revision>2</cp:revision>
  <cp:lastPrinted>2019-07-15T15:26:00Z</cp:lastPrinted>
  <dcterms:created xsi:type="dcterms:W3CDTF">2024-03-24T09:44:00Z</dcterms:created>
  <dcterms:modified xsi:type="dcterms:W3CDTF">2024-03-24T09:44:00Z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134500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