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0"/>
        <w:gridCol w:w="3870"/>
        <w:gridCol w:w="3635"/>
        <w:gridCol w:w="3240"/>
        <w:gridCol w:w="3106"/>
      </w:tblGrid>
      <w:tr w:rsidR="000825DD" w14:paraId="484588EE" w14:textId="77777777" w:rsidTr="5C11A244">
        <w:trPr>
          <w:trHeight w:val="302"/>
        </w:trPr>
        <w:tc>
          <w:tcPr>
            <w:tcW w:w="15591" w:type="dxa"/>
            <w:gridSpan w:val="5"/>
            <w:shd w:val="clear" w:color="auto" w:fill="B8CCE4" w:themeFill="accent1" w:themeFillTint="66"/>
          </w:tcPr>
          <w:p w14:paraId="2A5CE18C" w14:textId="31894F06" w:rsidR="000825DD" w:rsidRDefault="007B2ADB" w:rsidP="584AE442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584AE442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 xml:space="preserve">       </w:t>
            </w:r>
            <w:r w:rsidRPr="584AE442">
              <w:rPr>
                <w:rFonts w:asciiTheme="minorHAnsi" w:eastAsiaTheme="minorEastAsia" w:hAnsiTheme="minorHAnsi" w:cstheme="minorBidi"/>
                <w:w w:val="110"/>
              </w:rPr>
              <w:t xml:space="preserve">   </w:t>
            </w:r>
            <w:r w:rsidR="00AC03FC">
              <w:rPr>
                <w:rFonts w:asciiTheme="minorHAnsi" w:eastAsiaTheme="minorEastAsia" w:hAnsiTheme="minorHAnsi" w:cstheme="minorBidi"/>
                <w:w w:val="110"/>
              </w:rPr>
              <w:t>What is Africa like</w:t>
            </w:r>
            <w:r w:rsidR="00BA39AD" w:rsidRPr="584AE442">
              <w:rPr>
                <w:rFonts w:asciiTheme="minorHAnsi" w:eastAsiaTheme="minorEastAsia" w:hAnsiTheme="minorHAnsi" w:cstheme="minorBidi"/>
                <w:w w:val="110"/>
              </w:rPr>
              <w:t>?</w:t>
            </w:r>
            <w:r w:rsidR="00AC03FC">
              <w:rPr>
                <w:rFonts w:asciiTheme="minorHAnsi" w:eastAsiaTheme="minorEastAsia" w:hAnsiTheme="minorHAnsi" w:cstheme="minorBidi"/>
                <w:w w:val="110"/>
              </w:rPr>
              <w:t xml:space="preserve"> – Knowledge </w:t>
            </w:r>
            <w:proofErr w:type="spellStart"/>
            <w:r w:rsidR="00AC03FC">
              <w:rPr>
                <w:rFonts w:asciiTheme="minorHAnsi" w:eastAsiaTheme="minorEastAsia" w:hAnsiTheme="minorHAnsi" w:cstheme="minorBidi"/>
                <w:w w:val="110"/>
              </w:rPr>
              <w:t>Organiser</w:t>
            </w:r>
            <w:proofErr w:type="spellEnd"/>
            <w:r w:rsidR="00AC03FC">
              <w:rPr>
                <w:rFonts w:asciiTheme="minorHAnsi" w:eastAsiaTheme="minorEastAsia" w:hAnsiTheme="minorHAnsi" w:cstheme="minorBidi"/>
                <w:w w:val="110"/>
              </w:rPr>
              <w:t xml:space="preserve"> Year 6</w:t>
            </w:r>
            <w:r w:rsidR="0074168B" w:rsidRPr="584AE442">
              <w:rPr>
                <w:rFonts w:asciiTheme="minorHAnsi" w:eastAsiaTheme="minorEastAsia" w:hAnsiTheme="minorHAnsi" w:cstheme="minorBidi"/>
                <w:w w:val="110"/>
              </w:rPr>
              <w:t xml:space="preserve"> Autumn 2</w:t>
            </w:r>
          </w:p>
        </w:tc>
      </w:tr>
      <w:tr w:rsidR="00E34F5F" w14:paraId="41C657FD" w14:textId="2DA32FC3" w:rsidTr="5C11A244">
        <w:trPr>
          <w:trHeight w:val="302"/>
        </w:trPr>
        <w:tc>
          <w:tcPr>
            <w:tcW w:w="5610" w:type="dxa"/>
            <w:gridSpan w:val="2"/>
            <w:shd w:val="clear" w:color="auto" w:fill="B8CCE4" w:themeFill="accent1" w:themeFillTint="66"/>
          </w:tcPr>
          <w:p w14:paraId="2017FC61" w14:textId="12A1E3D2" w:rsidR="00E34F5F" w:rsidRDefault="00E34F5F" w:rsidP="0360CAED">
            <w:pPr>
              <w:pStyle w:val="TableParagraph"/>
              <w:ind w:left="0"/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6875" w:type="dxa"/>
            <w:gridSpan w:val="2"/>
            <w:shd w:val="clear" w:color="auto" w:fill="B8CCE4" w:themeFill="accent1" w:themeFillTint="66"/>
          </w:tcPr>
          <w:p w14:paraId="56376BA1" w14:textId="39305D52" w:rsidR="00E34F5F" w:rsidRPr="00E34F5F" w:rsidRDefault="00E34F5F" w:rsidP="00E34F5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</w:rPr>
              <w:t>Map showing the different time zones of Africa.</w:t>
            </w:r>
          </w:p>
        </w:tc>
        <w:tc>
          <w:tcPr>
            <w:tcW w:w="3106" w:type="dxa"/>
            <w:shd w:val="clear" w:color="auto" w:fill="B8CCE4" w:themeFill="accent1" w:themeFillTint="66"/>
          </w:tcPr>
          <w:p w14:paraId="686C1BB6" w14:textId="67ADA0F7" w:rsidR="00E34F5F" w:rsidRDefault="00125133" w:rsidP="0360CAED">
            <w:pPr>
              <w:pStyle w:val="TableParagraph"/>
              <w:ind w:left="0"/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>
              <w:rPr>
                <w:rFonts w:asciiTheme="minorHAnsi" w:eastAsiaTheme="minorEastAsia" w:hAnsiTheme="minorHAnsi" w:cstheme="minorBidi"/>
              </w:rPr>
              <w:t>Natural Resources found in Africa</w:t>
            </w:r>
          </w:p>
        </w:tc>
      </w:tr>
      <w:tr w:rsidR="000F788C" w14:paraId="3EE868B6" w14:textId="77777777" w:rsidTr="5C11A244">
        <w:trPr>
          <w:trHeight w:val="302"/>
        </w:trPr>
        <w:tc>
          <w:tcPr>
            <w:tcW w:w="5610" w:type="dxa"/>
            <w:gridSpan w:val="2"/>
          </w:tcPr>
          <w:p w14:paraId="70B02D99" w14:textId="7667889E" w:rsidR="000F788C" w:rsidRPr="00D235E3" w:rsidRDefault="00CB6864" w:rsidP="00CB6864">
            <w:pPr>
              <w:pStyle w:val="TableParagraph"/>
              <w:jc w:val="both"/>
              <w:rPr>
                <w:rFonts w:asciiTheme="minorHAnsi" w:eastAsiaTheme="minorEastAsia" w:hAnsiTheme="minorHAnsi" w:cstheme="minorHAnsi"/>
              </w:rPr>
            </w:pPr>
            <w:r w:rsidRPr="00D235E3">
              <w:rPr>
                <w:rFonts w:asciiTheme="minorHAnsi" w:hAnsiTheme="minorHAnsi" w:cstheme="minorHAnsi"/>
                <w:noProof/>
              </w:rPr>
              <w:t xml:space="preserve">Africa is a more diverse place than is stereotypically perceived. There is great variation in terrain, </w:t>
            </w:r>
            <w:r w:rsidR="00677395" w:rsidRPr="00D235E3">
              <w:rPr>
                <w:rFonts w:asciiTheme="minorHAnsi" w:hAnsiTheme="minorHAnsi" w:cstheme="minorHAnsi"/>
                <w:noProof/>
              </w:rPr>
              <w:t xml:space="preserve">climate and natural resources. </w:t>
            </w:r>
          </w:p>
        </w:tc>
        <w:tc>
          <w:tcPr>
            <w:tcW w:w="6875" w:type="dxa"/>
            <w:gridSpan w:val="2"/>
            <w:vMerge w:val="restart"/>
            <w:shd w:val="clear" w:color="auto" w:fill="FFFFFF" w:themeFill="background1"/>
          </w:tcPr>
          <w:p w14:paraId="053B5BF5" w14:textId="6BF73E89" w:rsidR="000F788C" w:rsidRDefault="000F788C" w:rsidP="57D4FC2B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7A77C98F" wp14:editId="4701AEF7">
                  <wp:extent cx="2851698" cy="2422265"/>
                  <wp:effectExtent l="0" t="0" r="1270" b="0"/>
                  <wp:docPr id="509167716" name="Picture 1947815379" title="Image result for africa time zone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781537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698" cy="242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6" w:type="dxa"/>
            <w:shd w:val="clear" w:color="auto" w:fill="FFFFFF" w:themeFill="background1"/>
          </w:tcPr>
          <w:p w14:paraId="58DB6BA3" w14:textId="630EB4C2" w:rsidR="00125133" w:rsidRDefault="4C469B1C" w:rsidP="4C469B1C">
            <w:pPr>
              <w:pStyle w:val="TableParagraph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4C469B1C">
              <w:rPr>
                <w:rFonts w:asciiTheme="minorHAnsi" w:eastAsiaTheme="minorEastAsia" w:hAnsiTheme="minorHAnsi" w:cstheme="minorBidi"/>
              </w:rPr>
              <w:t>Gas and oil</w:t>
            </w:r>
          </w:p>
          <w:p w14:paraId="74BD2AD9" w14:textId="736C4063" w:rsidR="00125133" w:rsidRDefault="4C469B1C" w:rsidP="4C469B1C">
            <w:pPr>
              <w:pStyle w:val="TableParagraph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4C469B1C">
              <w:rPr>
                <w:rFonts w:asciiTheme="minorHAnsi" w:eastAsiaTheme="minorEastAsia" w:hAnsiTheme="minorHAnsi" w:cstheme="minorBidi"/>
              </w:rPr>
              <w:t xml:space="preserve">Copper and iron ore </w:t>
            </w:r>
          </w:p>
          <w:p w14:paraId="1821B07C" w14:textId="50C5809A" w:rsidR="00125133" w:rsidRDefault="4C469B1C" w:rsidP="4C469B1C">
            <w:pPr>
              <w:pStyle w:val="TableParagraph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4C469B1C">
              <w:rPr>
                <w:rFonts w:asciiTheme="minorHAnsi" w:eastAsiaTheme="minorEastAsia" w:hAnsiTheme="minorHAnsi" w:cstheme="minorBidi"/>
              </w:rPr>
              <w:t>Uranium</w:t>
            </w:r>
          </w:p>
          <w:p w14:paraId="5EFA6CD7" w14:textId="3B7D601B" w:rsidR="000F788C" w:rsidRPr="00F02D04" w:rsidRDefault="00125133" w:rsidP="00F02D04">
            <w:pPr>
              <w:pStyle w:val="TableParagraph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Gold</w:t>
            </w:r>
            <w:r w:rsidR="00F02D04">
              <w:rPr>
                <w:rFonts w:asciiTheme="minorHAnsi" w:eastAsiaTheme="minorEastAsia" w:hAnsiTheme="minorHAnsi" w:cstheme="minorBidi"/>
              </w:rPr>
              <w:t xml:space="preserve"> and </w:t>
            </w:r>
            <w:r w:rsidRPr="00F02D04">
              <w:rPr>
                <w:rFonts w:asciiTheme="minorHAnsi" w:eastAsiaTheme="minorEastAsia" w:hAnsiTheme="minorHAnsi" w:cstheme="minorBidi"/>
              </w:rPr>
              <w:t>diamonds</w:t>
            </w:r>
          </w:p>
        </w:tc>
      </w:tr>
      <w:tr w:rsidR="000F788C" w14:paraId="6F1CD8A9" w14:textId="77777777" w:rsidTr="5C11A244">
        <w:trPr>
          <w:trHeight w:val="383"/>
        </w:trPr>
        <w:tc>
          <w:tcPr>
            <w:tcW w:w="5610" w:type="dxa"/>
            <w:gridSpan w:val="2"/>
            <w:shd w:val="clear" w:color="auto" w:fill="B8CCE4" w:themeFill="accent1" w:themeFillTint="66"/>
          </w:tcPr>
          <w:p w14:paraId="2EA300D5" w14:textId="4B630BAC" w:rsidR="000F788C" w:rsidRDefault="000F788C" w:rsidP="584AE442">
            <w:pPr>
              <w:pStyle w:val="TableParagraph"/>
              <w:spacing w:before="9" w:line="259" w:lineRule="auto"/>
              <w:ind w:left="105"/>
              <w:jc w:val="center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Vocabulary</w:t>
            </w:r>
          </w:p>
        </w:tc>
        <w:tc>
          <w:tcPr>
            <w:tcW w:w="6875" w:type="dxa"/>
            <w:gridSpan w:val="2"/>
            <w:vMerge/>
          </w:tcPr>
          <w:p w14:paraId="3E63B436" w14:textId="5EAD4660" w:rsidR="000F788C" w:rsidRDefault="000F788C" w:rsidP="57D4FC2B">
            <w:pPr>
              <w:pStyle w:val="TableParagraph"/>
              <w:spacing w:before="0"/>
              <w:ind w:left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106" w:type="dxa"/>
            <w:shd w:val="clear" w:color="auto" w:fill="B8CCE4" w:themeFill="accent1" w:themeFillTint="66"/>
          </w:tcPr>
          <w:p w14:paraId="12054460" w14:textId="0B926399" w:rsidR="000F788C" w:rsidRDefault="000F788C" w:rsidP="74194DD3">
            <w:pPr>
              <w:pStyle w:val="TableParagraph"/>
              <w:spacing w:before="7" w:line="259" w:lineRule="auto"/>
              <w:jc w:val="center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</w:rPr>
              <w:t>Map of Africa</w:t>
            </w:r>
          </w:p>
        </w:tc>
      </w:tr>
      <w:tr w:rsidR="000F788C" w14:paraId="195EA5B8" w14:textId="77777777" w:rsidTr="5C11A244">
        <w:trPr>
          <w:trHeight w:val="858"/>
        </w:trPr>
        <w:tc>
          <w:tcPr>
            <w:tcW w:w="1740" w:type="dxa"/>
            <w:shd w:val="clear" w:color="auto" w:fill="B8CCE4" w:themeFill="accent1" w:themeFillTint="66"/>
          </w:tcPr>
          <w:p w14:paraId="40B0B7AB" w14:textId="54D47AE5" w:rsidR="000F788C" w:rsidRDefault="000F788C" w:rsidP="584AE44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diverse</w:t>
            </w:r>
          </w:p>
        </w:tc>
        <w:tc>
          <w:tcPr>
            <w:tcW w:w="3870" w:type="dxa"/>
          </w:tcPr>
          <w:p w14:paraId="75F435F4" w14:textId="2504B57D" w:rsidR="000F788C" w:rsidRPr="002D29B7" w:rsidRDefault="1DC88AC8" w:rsidP="5C11A244">
            <w:pPr>
              <w:spacing w:before="8" w:line="216" w:lineRule="auto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  <w:lang w:val="en-GB"/>
              </w:rPr>
              <w:t xml:space="preserve">  </w:t>
            </w:r>
            <w:r w:rsidR="002D29B7" w:rsidRPr="5C11A244">
              <w:rPr>
                <w:rFonts w:asciiTheme="minorHAnsi" w:eastAsiaTheme="minorEastAsia" w:hAnsiTheme="minorHAnsi" w:cstheme="minorBidi"/>
                <w:lang w:val="en-GB"/>
              </w:rPr>
              <w:t>If a group or range of things is diverse, it</w:t>
            </w:r>
            <w:r w:rsidR="5C5915EE" w:rsidRPr="5C11A244">
              <w:rPr>
                <w:rFonts w:asciiTheme="minorHAnsi" w:eastAsiaTheme="minorEastAsia" w:hAnsiTheme="minorHAnsi" w:cstheme="minorBidi"/>
                <w:lang w:val="en-GB"/>
              </w:rPr>
              <w:t xml:space="preserve">    </w:t>
            </w:r>
            <w:r w:rsidR="002D29B7" w:rsidRPr="5C11A244">
              <w:rPr>
                <w:rFonts w:asciiTheme="minorHAnsi" w:eastAsiaTheme="minorEastAsia" w:hAnsiTheme="minorHAnsi" w:cstheme="minorBidi"/>
                <w:lang w:val="en-GB"/>
              </w:rPr>
              <w:t xml:space="preserve"> is</w:t>
            </w:r>
            <w:r w:rsidR="07985F32" w:rsidRPr="5C11A244">
              <w:rPr>
                <w:rFonts w:asciiTheme="minorHAnsi" w:eastAsiaTheme="minorEastAsia" w:hAnsiTheme="minorHAnsi" w:cstheme="minorBidi"/>
                <w:lang w:val="en-GB"/>
              </w:rPr>
              <w:t xml:space="preserve"> </w:t>
            </w:r>
            <w:r w:rsidR="002D29B7" w:rsidRPr="5C11A244">
              <w:rPr>
                <w:rFonts w:asciiTheme="minorHAnsi" w:eastAsiaTheme="minorEastAsia" w:hAnsiTheme="minorHAnsi" w:cstheme="minorBidi"/>
                <w:lang w:val="en-GB"/>
              </w:rPr>
              <w:t>made up of a wide variety of things.</w:t>
            </w:r>
          </w:p>
        </w:tc>
        <w:tc>
          <w:tcPr>
            <w:tcW w:w="6875" w:type="dxa"/>
            <w:gridSpan w:val="2"/>
            <w:vMerge/>
          </w:tcPr>
          <w:p w14:paraId="34C6D18B" w14:textId="77777777" w:rsidR="000F788C" w:rsidRDefault="000F788C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vMerge w:val="restart"/>
          </w:tcPr>
          <w:p w14:paraId="0007A961" w14:textId="6F553006" w:rsidR="000F788C" w:rsidRDefault="000F788C" w:rsidP="74194DD3">
            <w:pPr>
              <w:pStyle w:val="TableParagraph"/>
              <w:spacing w:before="0"/>
              <w:ind w:left="109"/>
            </w:pPr>
            <w:r>
              <w:rPr>
                <w:noProof/>
              </w:rPr>
              <w:drawing>
                <wp:inline distT="0" distB="0" distL="0" distR="0" wp14:anchorId="6939DA5C" wp14:editId="20A85909">
                  <wp:extent cx="1761319" cy="1770039"/>
                  <wp:effectExtent l="0" t="0" r="0" b="0"/>
                  <wp:docPr id="1387927031" name="Picture 1637622505" title="Image result for africa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622505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319" cy="1770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F406DA" w14:textId="62F051A2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4194DD3">
              <w:rPr>
                <w:rFonts w:asciiTheme="minorHAnsi" w:eastAsiaTheme="minorEastAsia" w:hAnsiTheme="minorHAnsi" w:cstheme="minorBidi"/>
                <w:b/>
                <w:bCs/>
              </w:rPr>
              <w:t>Key Mountain:</w:t>
            </w:r>
          </w:p>
          <w:p w14:paraId="1A2F43D8" w14:textId="67F83EA7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</w:rPr>
              <w:t>Kilimanjaro (5,895m high)</w:t>
            </w:r>
          </w:p>
          <w:p w14:paraId="21DA4B7A" w14:textId="0C3ECC6D" w:rsidR="000F788C" w:rsidRDefault="000F788C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145F89F2" w14:textId="49279BC5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  <w:b/>
                <w:bCs/>
              </w:rPr>
              <w:t>Kay Waterfall:</w:t>
            </w:r>
            <w:r>
              <w:br/>
            </w:r>
            <w:r w:rsidRPr="74194DD3">
              <w:rPr>
                <w:rFonts w:asciiTheme="minorHAnsi" w:eastAsiaTheme="minorEastAsia" w:hAnsiTheme="minorHAnsi" w:cstheme="minorBidi"/>
              </w:rPr>
              <w:t>Victoria Falls (Zambia)</w:t>
            </w:r>
          </w:p>
          <w:p w14:paraId="16B886DB" w14:textId="371A800E" w:rsidR="000F788C" w:rsidRDefault="000F788C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3BEE57E2" w14:textId="0E9D746F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4194DD3">
              <w:rPr>
                <w:rFonts w:asciiTheme="minorHAnsi" w:eastAsiaTheme="minorEastAsia" w:hAnsiTheme="minorHAnsi" w:cstheme="minorBidi"/>
                <w:b/>
                <w:bCs/>
              </w:rPr>
              <w:t>Key Desert:</w:t>
            </w:r>
          </w:p>
          <w:p w14:paraId="303C8432" w14:textId="121E2FA0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</w:rPr>
              <w:t>Sahara (The largest in the world)</w:t>
            </w:r>
          </w:p>
          <w:p w14:paraId="6F51DAAB" w14:textId="67C3859E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45674858" w14:textId="7CCE121B" w:rsidR="000F788C" w:rsidRDefault="000F788C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4194DD3">
              <w:rPr>
                <w:rFonts w:asciiTheme="minorHAnsi" w:eastAsiaTheme="minorEastAsia" w:hAnsiTheme="minorHAnsi" w:cstheme="minorBidi"/>
                <w:b/>
                <w:bCs/>
              </w:rPr>
              <w:t>Key Oceans / Seas:</w:t>
            </w:r>
          </w:p>
          <w:p w14:paraId="1220335F" w14:textId="77777777" w:rsidR="000F788C" w:rsidRDefault="00677395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Atlantic Ocean, Indian Ocean, Mediterranean Sea, Red Sea</w:t>
            </w:r>
            <w:r w:rsidR="000F788C" w:rsidRPr="74194DD3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05472CD7" w14:textId="77777777" w:rsidR="00677395" w:rsidRDefault="00677395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3F34857C" w14:textId="77777777" w:rsidR="00677395" w:rsidRDefault="00677395" w:rsidP="74194DD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</w:rPr>
            </w:pPr>
            <w:r>
              <w:rPr>
                <w:rFonts w:asciiTheme="minorHAnsi" w:eastAsiaTheme="minorEastAsia" w:hAnsiTheme="minorHAnsi" w:cstheme="minorBidi"/>
                <w:b/>
              </w:rPr>
              <w:t>Key City:</w:t>
            </w:r>
          </w:p>
          <w:p w14:paraId="04DC7AC6" w14:textId="6A6A3D15" w:rsidR="00677395" w:rsidRPr="00677395" w:rsidRDefault="00677395" w:rsidP="00677395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Cairo, Egypt (population of 15.6 million people)</w:t>
            </w:r>
          </w:p>
        </w:tc>
      </w:tr>
      <w:tr w:rsidR="000F788C" w14:paraId="42ADCCE2" w14:textId="77777777" w:rsidTr="5C11A244">
        <w:trPr>
          <w:trHeight w:val="420"/>
        </w:trPr>
        <w:tc>
          <w:tcPr>
            <w:tcW w:w="1740" w:type="dxa"/>
            <w:shd w:val="clear" w:color="auto" w:fill="B8CCE4" w:themeFill="accent1" w:themeFillTint="66"/>
          </w:tcPr>
          <w:p w14:paraId="5F0848A0" w14:textId="350C07AA" w:rsidR="000F788C" w:rsidRDefault="000F788C" w:rsidP="57D4FC2B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stereotype</w:t>
            </w:r>
          </w:p>
        </w:tc>
        <w:tc>
          <w:tcPr>
            <w:tcW w:w="3870" w:type="dxa"/>
          </w:tcPr>
          <w:p w14:paraId="5BD71896" w14:textId="016F51F7" w:rsidR="000F788C" w:rsidRPr="002D29B7" w:rsidRDefault="002D29B7" w:rsidP="002D29B7">
            <w:pPr>
              <w:pStyle w:val="TableParagraph"/>
              <w:spacing w:line="216" w:lineRule="auto"/>
              <w:rPr>
                <w:rFonts w:asciiTheme="minorHAnsi" w:eastAsiaTheme="minorEastAsia" w:hAnsiTheme="minorHAnsi" w:cstheme="minorHAnsi"/>
              </w:rPr>
            </w:pPr>
            <w:r w:rsidRPr="002D29B7">
              <w:rPr>
                <w:rFonts w:asciiTheme="minorHAnsi" w:eastAsiaTheme="minorEastAsia" w:hAnsiTheme="minorHAnsi" w:cstheme="minorHAnsi"/>
                <w:lang w:val="en-GB"/>
              </w:rPr>
              <w:t>A stereotype is a fixed set of characteristics that a lot of people believe represent a particular type of person or thing.</w:t>
            </w:r>
          </w:p>
        </w:tc>
        <w:tc>
          <w:tcPr>
            <w:tcW w:w="6875" w:type="dxa"/>
            <w:gridSpan w:val="2"/>
            <w:vMerge/>
          </w:tcPr>
          <w:p w14:paraId="65D712FF" w14:textId="77777777" w:rsidR="000F788C" w:rsidRDefault="000F788C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vMerge/>
          </w:tcPr>
          <w:p w14:paraId="0700BF0B" w14:textId="77777777" w:rsidR="000F788C" w:rsidRDefault="000F788C">
            <w:pPr>
              <w:rPr>
                <w:sz w:val="2"/>
                <w:szCs w:val="2"/>
              </w:rPr>
            </w:pPr>
          </w:p>
        </w:tc>
      </w:tr>
      <w:tr w:rsidR="000F788C" w14:paraId="4FC6D358" w14:textId="77777777" w:rsidTr="5C11A244">
        <w:trPr>
          <w:trHeight w:val="493"/>
        </w:trPr>
        <w:tc>
          <w:tcPr>
            <w:tcW w:w="1740" w:type="dxa"/>
            <w:shd w:val="clear" w:color="auto" w:fill="B8CCE4" w:themeFill="accent1" w:themeFillTint="66"/>
          </w:tcPr>
          <w:p w14:paraId="1371A60C" w14:textId="6F19B3DD" w:rsidR="000F788C" w:rsidRDefault="4C469B1C" w:rsidP="4C469B1C">
            <w:pPr>
              <w:pStyle w:val="TableParagraph"/>
              <w:ind w:left="0"/>
              <w:rPr>
                <w:rFonts w:ascii="Calibri" w:eastAsia="Calibri" w:hAnsi="Calibri" w:cs="Calibri"/>
              </w:rPr>
            </w:pPr>
            <w:r w:rsidRPr="5C11A244">
              <w:rPr>
                <w:rFonts w:ascii="Calibri" w:eastAsia="Calibri" w:hAnsi="Calibri" w:cs="Calibri"/>
              </w:rPr>
              <w:t xml:space="preserve"> </w:t>
            </w:r>
            <w:r w:rsidR="36462609" w:rsidRPr="5C11A244">
              <w:rPr>
                <w:rFonts w:ascii="Calibri" w:eastAsia="Calibri" w:hAnsi="Calibri" w:cs="Calibri"/>
              </w:rPr>
              <w:t>n</w:t>
            </w:r>
            <w:r w:rsidRPr="5C11A244">
              <w:rPr>
                <w:rFonts w:ascii="Calibri" w:eastAsia="Calibri" w:hAnsi="Calibri" w:cs="Calibri"/>
              </w:rPr>
              <w:t>atural resources</w:t>
            </w:r>
          </w:p>
        </w:tc>
        <w:tc>
          <w:tcPr>
            <w:tcW w:w="3870" w:type="dxa"/>
          </w:tcPr>
          <w:p w14:paraId="489681BF" w14:textId="62C9C763" w:rsidR="000F788C" w:rsidRPr="002D29B7" w:rsidRDefault="4C469B1C" w:rsidP="4C469B1C">
            <w:pPr>
              <w:pStyle w:val="TableParagraph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>Resources that exist or occur in nature and are not made or caused by people (e.g. wind, water, oil, metals).</w:t>
            </w:r>
          </w:p>
        </w:tc>
        <w:tc>
          <w:tcPr>
            <w:tcW w:w="6875" w:type="dxa"/>
            <w:gridSpan w:val="2"/>
            <w:vMerge/>
          </w:tcPr>
          <w:p w14:paraId="414B1D8C" w14:textId="77777777" w:rsidR="000F788C" w:rsidRDefault="000F788C"/>
        </w:tc>
        <w:tc>
          <w:tcPr>
            <w:tcW w:w="3106" w:type="dxa"/>
            <w:vMerge/>
          </w:tcPr>
          <w:p w14:paraId="52ABC909" w14:textId="77777777" w:rsidR="000F788C" w:rsidRDefault="000F788C"/>
        </w:tc>
      </w:tr>
      <w:tr w:rsidR="000F788C" w14:paraId="09DAD0C8" w14:textId="77777777" w:rsidTr="5C11A244">
        <w:trPr>
          <w:trHeight w:val="556"/>
        </w:trPr>
        <w:tc>
          <w:tcPr>
            <w:tcW w:w="1740" w:type="dxa"/>
            <w:shd w:val="clear" w:color="auto" w:fill="B8CCE4" w:themeFill="accent1" w:themeFillTint="66"/>
          </w:tcPr>
          <w:p w14:paraId="58B28B70" w14:textId="05E81740" w:rsidR="000F788C" w:rsidRDefault="4C469B1C" w:rsidP="4C469B1C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4C469B1C">
              <w:rPr>
                <w:rFonts w:asciiTheme="minorHAnsi" w:eastAsiaTheme="minorEastAsia" w:hAnsiTheme="minorHAnsi" w:cstheme="minorBidi"/>
              </w:rPr>
              <w:t>GMT</w:t>
            </w:r>
          </w:p>
          <w:p w14:paraId="76800212" w14:textId="3C557109" w:rsidR="000F788C" w:rsidRDefault="4C469B1C" w:rsidP="3250DB41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</w:rPr>
              <w:t>Greenwich Mean Time</w:t>
            </w:r>
          </w:p>
        </w:tc>
        <w:tc>
          <w:tcPr>
            <w:tcW w:w="3870" w:type="dxa"/>
          </w:tcPr>
          <w:p w14:paraId="27DC76EF" w14:textId="35926270" w:rsidR="000F788C" w:rsidRDefault="4C469B1C" w:rsidP="4C469B1C">
            <w:pPr>
              <w:pStyle w:val="TableParagraph"/>
              <w:ind w:right="181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>The standard time in Great Britain which is used to calculate the time in the rest of the world.</w:t>
            </w:r>
          </w:p>
        </w:tc>
        <w:tc>
          <w:tcPr>
            <w:tcW w:w="3635" w:type="dxa"/>
            <w:shd w:val="clear" w:color="auto" w:fill="B8CCE4" w:themeFill="accent1" w:themeFillTint="66"/>
          </w:tcPr>
          <w:p w14:paraId="5ED4A754" w14:textId="46AFDF47" w:rsidR="000F788C" w:rsidRDefault="000F788C" w:rsidP="74194DD3">
            <w:pPr>
              <w:pStyle w:val="TableParagraph"/>
              <w:spacing w:before="49"/>
              <w:jc w:val="center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</w:rPr>
              <w:t>Climate</w:t>
            </w:r>
          </w:p>
        </w:tc>
        <w:tc>
          <w:tcPr>
            <w:tcW w:w="3240" w:type="dxa"/>
            <w:shd w:val="clear" w:color="auto" w:fill="B8CCE4" w:themeFill="accent1" w:themeFillTint="66"/>
          </w:tcPr>
          <w:p w14:paraId="4FCB752E" w14:textId="31B3288A" w:rsidR="000F788C" w:rsidRDefault="000F788C" w:rsidP="74194DD3">
            <w:pPr>
              <w:pStyle w:val="TableParagraph"/>
              <w:spacing w:before="49"/>
              <w:jc w:val="center"/>
              <w:rPr>
                <w:rFonts w:asciiTheme="minorHAnsi" w:eastAsiaTheme="minorEastAsia" w:hAnsiTheme="minorHAnsi" w:cstheme="minorBidi"/>
              </w:rPr>
            </w:pPr>
            <w:r w:rsidRPr="74194DD3">
              <w:rPr>
                <w:rFonts w:asciiTheme="minorHAnsi" w:eastAsiaTheme="minorEastAsia" w:hAnsiTheme="minorHAnsi" w:cstheme="minorBidi"/>
              </w:rPr>
              <w:t>Terrain</w:t>
            </w:r>
          </w:p>
        </w:tc>
        <w:tc>
          <w:tcPr>
            <w:tcW w:w="3106" w:type="dxa"/>
            <w:vMerge/>
          </w:tcPr>
          <w:p w14:paraId="4B5B550E" w14:textId="77777777" w:rsidR="000F788C" w:rsidRDefault="000F788C">
            <w:pPr>
              <w:rPr>
                <w:sz w:val="2"/>
                <w:szCs w:val="2"/>
              </w:rPr>
            </w:pPr>
          </w:p>
        </w:tc>
      </w:tr>
      <w:tr w:rsidR="000F788C" w14:paraId="21473535" w14:textId="77777777" w:rsidTr="5C11A244">
        <w:trPr>
          <w:trHeight w:val="570"/>
        </w:trPr>
        <w:tc>
          <w:tcPr>
            <w:tcW w:w="1740" w:type="dxa"/>
            <w:shd w:val="clear" w:color="auto" w:fill="B8CCE4" w:themeFill="accent1" w:themeFillTint="66"/>
          </w:tcPr>
          <w:p w14:paraId="5BABFB6E" w14:textId="1B95A648" w:rsidR="000F788C" w:rsidRDefault="15EF7658" w:rsidP="4C469B1C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</w:rPr>
              <w:t>p</w:t>
            </w:r>
            <w:r w:rsidR="4C469B1C" w:rsidRPr="5C11A244">
              <w:rPr>
                <w:rFonts w:asciiTheme="minorHAnsi" w:eastAsiaTheme="minorEastAsia" w:hAnsiTheme="minorHAnsi" w:cstheme="minorBidi"/>
              </w:rPr>
              <w:t>erception</w:t>
            </w:r>
          </w:p>
        </w:tc>
        <w:tc>
          <w:tcPr>
            <w:tcW w:w="3870" w:type="dxa"/>
          </w:tcPr>
          <w:p w14:paraId="09076448" w14:textId="44ED0B47" w:rsidR="000F788C" w:rsidRDefault="4C469B1C" w:rsidP="4C469B1C">
            <w:pPr>
              <w:pStyle w:val="TableParagraph"/>
              <w:spacing w:before="34"/>
              <w:rPr>
                <w:rFonts w:asciiTheme="minorHAnsi" w:hAnsiTheme="minorHAnsi" w:cstheme="minorBidi"/>
              </w:rPr>
            </w:pPr>
            <w:r w:rsidRPr="4C469B1C">
              <w:rPr>
                <w:rFonts w:asciiTheme="minorHAnsi" w:hAnsiTheme="minorHAnsi" w:cstheme="minorBidi"/>
                <w:lang w:val="en-GB"/>
              </w:rPr>
              <w:t>Your perception of something is the way that you think about it or the impression you have of it.</w:t>
            </w:r>
          </w:p>
        </w:tc>
        <w:tc>
          <w:tcPr>
            <w:tcW w:w="3635" w:type="dxa"/>
            <w:vMerge w:val="restart"/>
          </w:tcPr>
          <w:p w14:paraId="0E1B183A" w14:textId="24940AC2" w:rsidR="000F788C" w:rsidRDefault="00CB6864" w:rsidP="00CB6864">
            <w:pPr>
              <w:pStyle w:val="TableParagraph"/>
              <w:spacing w:before="4" w:line="237" w:lineRule="auto"/>
              <w:ind w:right="185"/>
              <w:jc w:val="center"/>
              <w:rPr>
                <w:rFonts w:ascii="Calibri"/>
              </w:rPr>
            </w:pPr>
            <w:r>
              <w:rPr>
                <w:noProof/>
              </w:rPr>
              <w:drawing>
                <wp:inline distT="0" distB="0" distL="0" distR="0" wp14:anchorId="5F1A8B09" wp14:editId="2E244F8C">
                  <wp:extent cx="2027443" cy="2419460"/>
                  <wp:effectExtent l="0" t="0" r="8890" b="5715"/>
                  <wp:docPr id="2102493550" name="Picture 1" descr="Image result for africa climate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443" cy="241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vMerge w:val="restart"/>
          </w:tcPr>
          <w:p w14:paraId="2769CCCD" w14:textId="77777777" w:rsidR="00677395" w:rsidRDefault="002745D9" w:rsidP="002745D9">
            <w:pPr>
              <w:pStyle w:val="TableParagraph"/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>
              <w:rPr>
                <w:rFonts w:asciiTheme="minorHAnsi" w:hAnsiTheme="minorHAnsi" w:cstheme="minorHAnsi"/>
                <w:color w:val="000000"/>
                <w:lang w:val="en"/>
              </w:rPr>
              <w:t>Africa has eight main</w:t>
            </w: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 physical regions: </w:t>
            </w:r>
          </w:p>
          <w:p w14:paraId="306905B7" w14:textId="77777777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the Sahara, </w:t>
            </w:r>
          </w:p>
          <w:p w14:paraId="35B53F75" w14:textId="77777777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the Sahel, </w:t>
            </w:r>
          </w:p>
          <w:p w14:paraId="73BD6FEC" w14:textId="77777777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the Ethiopian Highlands, </w:t>
            </w:r>
          </w:p>
          <w:p w14:paraId="33B5EABA" w14:textId="77777777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the savanna, </w:t>
            </w:r>
          </w:p>
          <w:p w14:paraId="0259184B" w14:textId="77777777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the Swahili Coast, </w:t>
            </w:r>
          </w:p>
          <w:p w14:paraId="0876E3C1" w14:textId="77777777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the rain forest, </w:t>
            </w:r>
          </w:p>
          <w:p w14:paraId="69A43964" w14:textId="77777777" w:rsidR="00677395" w:rsidRDefault="00677395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>
              <w:rPr>
                <w:rFonts w:asciiTheme="minorHAnsi" w:hAnsiTheme="minorHAnsi" w:cstheme="minorHAnsi"/>
                <w:color w:val="000000"/>
                <w:lang w:val="en"/>
              </w:rPr>
              <w:t>the African Great Lakes</w:t>
            </w:r>
          </w:p>
          <w:p w14:paraId="58A870D5" w14:textId="4EFFBBF0" w:rsidR="00677395" w:rsidRDefault="002745D9" w:rsidP="00677395">
            <w:pPr>
              <w:pStyle w:val="TableParagraph"/>
              <w:numPr>
                <w:ilvl w:val="0"/>
                <w:numId w:val="6"/>
              </w:numPr>
              <w:spacing w:line="223" w:lineRule="exact"/>
              <w:rPr>
                <w:rFonts w:asciiTheme="minorHAnsi" w:hAnsiTheme="minorHAnsi" w:cstheme="minorHAnsi"/>
                <w:color w:val="000000"/>
                <w:lang w:val="en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Southern Africa. </w:t>
            </w:r>
          </w:p>
          <w:p w14:paraId="25F3E63B" w14:textId="294BB696" w:rsidR="000F788C" w:rsidRPr="002745D9" w:rsidRDefault="002745D9" w:rsidP="002745D9">
            <w:pPr>
              <w:pStyle w:val="TableParagraph"/>
              <w:spacing w:line="223" w:lineRule="exact"/>
              <w:rPr>
                <w:rFonts w:asciiTheme="minorHAnsi" w:hAnsiTheme="minorHAnsi" w:cstheme="minorHAnsi"/>
              </w:rPr>
            </w:pP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>Some of</w:t>
            </w:r>
            <w:r>
              <w:rPr>
                <w:rFonts w:asciiTheme="minorHAnsi" w:hAnsiTheme="minorHAnsi" w:cstheme="minorHAnsi"/>
                <w:color w:val="000000"/>
                <w:lang w:val="en"/>
              </w:rPr>
              <w:t xml:space="preserve"> these regions cover large areas of the continent</w:t>
            </w:r>
            <w:r w:rsidRPr="002745D9">
              <w:rPr>
                <w:rFonts w:asciiTheme="minorHAnsi" w:hAnsiTheme="minorHAnsi" w:cstheme="minorHAnsi"/>
                <w:color w:val="000000"/>
                <w:lang w:val="en"/>
              </w:rPr>
              <w:t xml:space="preserve"> while others are remote areas. Each of these regions has unique animal and plant communities.</w:t>
            </w:r>
          </w:p>
        </w:tc>
        <w:tc>
          <w:tcPr>
            <w:tcW w:w="3106" w:type="dxa"/>
            <w:vMerge/>
          </w:tcPr>
          <w:p w14:paraId="18D43D7A" w14:textId="77777777" w:rsidR="000F788C" w:rsidRDefault="000F788C">
            <w:pPr>
              <w:rPr>
                <w:sz w:val="2"/>
                <w:szCs w:val="2"/>
              </w:rPr>
            </w:pPr>
          </w:p>
        </w:tc>
      </w:tr>
      <w:tr w:rsidR="000F788C" w14:paraId="518A144D" w14:textId="77777777" w:rsidTr="5C11A244">
        <w:trPr>
          <w:trHeight w:val="575"/>
        </w:trPr>
        <w:tc>
          <w:tcPr>
            <w:tcW w:w="1740" w:type="dxa"/>
            <w:shd w:val="clear" w:color="auto" w:fill="B8CCE4" w:themeFill="accent1" w:themeFillTint="66"/>
          </w:tcPr>
          <w:p w14:paraId="43D0FB75" w14:textId="0F8AA1FD" w:rsidR="000F788C" w:rsidRDefault="218E798E" w:rsidP="4C469B1C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</w:rPr>
              <w:t>t</w:t>
            </w:r>
            <w:r w:rsidR="4C469B1C" w:rsidRPr="5C11A244">
              <w:rPr>
                <w:rFonts w:asciiTheme="minorHAnsi" w:eastAsiaTheme="minorEastAsia" w:hAnsiTheme="minorHAnsi" w:cstheme="minorBidi"/>
              </w:rPr>
              <w:t>ime zone</w:t>
            </w:r>
          </w:p>
        </w:tc>
        <w:tc>
          <w:tcPr>
            <w:tcW w:w="3870" w:type="dxa"/>
          </w:tcPr>
          <w:p w14:paraId="47BCEFFD" w14:textId="6F180061" w:rsidR="000F788C" w:rsidRDefault="4C469B1C" w:rsidP="4C469B1C">
            <w:pPr>
              <w:pStyle w:val="TableParagraph"/>
              <w:spacing w:before="34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>Time zones give specific areas on the Earth a time of day that is earlier or later than neighbouring time zones.</w:t>
            </w:r>
          </w:p>
        </w:tc>
        <w:tc>
          <w:tcPr>
            <w:tcW w:w="3635" w:type="dxa"/>
            <w:vMerge/>
          </w:tcPr>
          <w:p w14:paraId="364FAB0E" w14:textId="77777777" w:rsidR="000F788C" w:rsidRDefault="000F788C">
            <w:pPr>
              <w:rPr>
                <w:sz w:val="2"/>
                <w:szCs w:val="2"/>
              </w:rPr>
            </w:pPr>
          </w:p>
        </w:tc>
        <w:tc>
          <w:tcPr>
            <w:tcW w:w="3240" w:type="dxa"/>
            <w:vMerge/>
          </w:tcPr>
          <w:p w14:paraId="29621260" w14:textId="77777777" w:rsidR="000F788C" w:rsidRDefault="000F788C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vMerge/>
          </w:tcPr>
          <w:p w14:paraId="3267C1FF" w14:textId="77777777" w:rsidR="000F788C" w:rsidRDefault="000F788C">
            <w:pPr>
              <w:rPr>
                <w:sz w:val="2"/>
                <w:szCs w:val="2"/>
              </w:rPr>
            </w:pPr>
          </w:p>
        </w:tc>
      </w:tr>
      <w:tr w:rsidR="000F788C" w14:paraId="346A656A" w14:textId="77777777" w:rsidTr="5C11A244">
        <w:trPr>
          <w:trHeight w:val="636"/>
        </w:trPr>
        <w:tc>
          <w:tcPr>
            <w:tcW w:w="1740" w:type="dxa"/>
            <w:shd w:val="clear" w:color="auto" w:fill="B8CCE4" w:themeFill="accent1" w:themeFillTint="66"/>
          </w:tcPr>
          <w:p w14:paraId="39399E72" w14:textId="7505CB62" w:rsidR="000F788C" w:rsidRDefault="01FA018A" w:rsidP="4C469B1C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</w:rPr>
              <w:t>s</w:t>
            </w:r>
            <w:r w:rsidR="4C469B1C" w:rsidRPr="5C11A244">
              <w:rPr>
                <w:rFonts w:asciiTheme="minorHAnsi" w:eastAsiaTheme="minorEastAsia" w:hAnsiTheme="minorHAnsi" w:cstheme="minorBidi"/>
              </w:rPr>
              <w:t>avanna</w:t>
            </w:r>
            <w:r w:rsidR="63AFE4C3" w:rsidRPr="5C11A244">
              <w:rPr>
                <w:rFonts w:asciiTheme="minorHAnsi" w:eastAsiaTheme="minorEastAsia" w:hAnsiTheme="minorHAnsi" w:cstheme="minorBidi"/>
              </w:rPr>
              <w:t>h</w:t>
            </w:r>
          </w:p>
        </w:tc>
        <w:tc>
          <w:tcPr>
            <w:tcW w:w="3870" w:type="dxa"/>
          </w:tcPr>
          <w:p w14:paraId="72805866" w14:textId="7B70233B" w:rsidR="000F788C" w:rsidRDefault="4C469B1C" w:rsidP="4C469B1C">
            <w:pPr>
              <w:pStyle w:val="TableParagraph"/>
              <w:spacing w:line="268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>Open grasslands, usually with scattered bushes or trees</w:t>
            </w:r>
          </w:p>
        </w:tc>
        <w:tc>
          <w:tcPr>
            <w:tcW w:w="3635" w:type="dxa"/>
            <w:vMerge/>
          </w:tcPr>
          <w:p w14:paraId="40CC2ADB" w14:textId="77777777" w:rsidR="000F788C" w:rsidRDefault="000F788C">
            <w:pPr>
              <w:rPr>
                <w:sz w:val="2"/>
                <w:szCs w:val="2"/>
              </w:rPr>
            </w:pPr>
          </w:p>
        </w:tc>
        <w:tc>
          <w:tcPr>
            <w:tcW w:w="3240" w:type="dxa"/>
            <w:vMerge/>
          </w:tcPr>
          <w:p w14:paraId="7394D950" w14:textId="77777777" w:rsidR="000F788C" w:rsidRDefault="000F788C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  <w:vMerge/>
          </w:tcPr>
          <w:p w14:paraId="3061D663" w14:textId="77777777" w:rsidR="000F788C" w:rsidRDefault="000F788C">
            <w:pPr>
              <w:rPr>
                <w:sz w:val="2"/>
                <w:szCs w:val="2"/>
              </w:rPr>
            </w:pPr>
          </w:p>
        </w:tc>
      </w:tr>
      <w:tr w:rsidR="000F788C" w14:paraId="6F46C624" w14:textId="77777777" w:rsidTr="5C11A244">
        <w:tc>
          <w:tcPr>
            <w:tcW w:w="1740" w:type="dxa"/>
            <w:shd w:val="clear" w:color="auto" w:fill="B8CCE4" w:themeFill="accent1" w:themeFillTint="66"/>
          </w:tcPr>
          <w:p w14:paraId="6EC68DB9" w14:textId="481E18B0" w:rsidR="000F788C" w:rsidRDefault="6AF276CB" w:rsidP="4C469B1C">
            <w:pPr>
              <w:pStyle w:val="TableParagraph"/>
              <w:spacing w:line="259" w:lineRule="auto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</w:rPr>
              <w:t>s</w:t>
            </w:r>
            <w:r w:rsidR="4C469B1C" w:rsidRPr="5C11A244">
              <w:rPr>
                <w:rFonts w:asciiTheme="minorHAnsi" w:eastAsiaTheme="minorEastAsia" w:hAnsiTheme="minorHAnsi" w:cstheme="minorBidi"/>
              </w:rPr>
              <w:t>emi-arid</w:t>
            </w:r>
          </w:p>
          <w:p w14:paraId="43839C6D" w14:textId="58D0F4F4" w:rsidR="000F788C" w:rsidRDefault="000F788C" w:rsidP="4C469B1C">
            <w:pPr>
              <w:pStyle w:val="TableParagraph"/>
              <w:spacing w:line="259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870" w:type="dxa"/>
          </w:tcPr>
          <w:p w14:paraId="2F81EE87" w14:textId="165F691B" w:rsidR="000F788C" w:rsidRDefault="4C469B1C" w:rsidP="4C469B1C">
            <w:pPr>
              <w:pStyle w:val="TableParagraph"/>
              <w:rPr>
                <w:rFonts w:ascii="Calibri" w:eastAsia="Calibri" w:hAnsi="Calibri" w:cs="Calibri"/>
                <w:color w:val="000000" w:themeColor="text1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>Characterized by little rainfall and scrubby vegetation</w:t>
            </w:r>
          </w:p>
        </w:tc>
        <w:tc>
          <w:tcPr>
            <w:tcW w:w="3635" w:type="dxa"/>
            <w:vMerge/>
          </w:tcPr>
          <w:p w14:paraId="764C7733" w14:textId="77777777" w:rsidR="000F788C" w:rsidRDefault="000F788C"/>
        </w:tc>
        <w:tc>
          <w:tcPr>
            <w:tcW w:w="3240" w:type="dxa"/>
            <w:vMerge/>
          </w:tcPr>
          <w:p w14:paraId="5231A633" w14:textId="77777777" w:rsidR="000F788C" w:rsidRDefault="000F788C"/>
        </w:tc>
        <w:tc>
          <w:tcPr>
            <w:tcW w:w="3106" w:type="dxa"/>
            <w:vMerge/>
          </w:tcPr>
          <w:p w14:paraId="272B3576" w14:textId="77777777" w:rsidR="000F788C" w:rsidRDefault="000F788C"/>
        </w:tc>
      </w:tr>
      <w:tr w:rsidR="000F788C" w14:paraId="50B07E4A" w14:textId="77777777" w:rsidTr="5C11A244">
        <w:tc>
          <w:tcPr>
            <w:tcW w:w="1740" w:type="dxa"/>
            <w:shd w:val="clear" w:color="auto" w:fill="B8CCE4" w:themeFill="accent1" w:themeFillTint="66"/>
          </w:tcPr>
          <w:p w14:paraId="20EDF0CA" w14:textId="05F04161" w:rsidR="000F788C" w:rsidRDefault="40E53290" w:rsidP="4C469B1C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</w:rPr>
              <w:t>p</w:t>
            </w:r>
            <w:r w:rsidR="4C469B1C" w:rsidRPr="5C11A244">
              <w:rPr>
                <w:rFonts w:asciiTheme="minorHAnsi" w:eastAsiaTheme="minorEastAsia" w:hAnsiTheme="minorHAnsi" w:cstheme="minorBidi"/>
              </w:rPr>
              <w:t>roduction</w:t>
            </w:r>
          </w:p>
        </w:tc>
        <w:tc>
          <w:tcPr>
            <w:tcW w:w="3870" w:type="dxa"/>
          </w:tcPr>
          <w:p w14:paraId="79DC8DDD" w14:textId="0650838D" w:rsidR="000F788C" w:rsidRDefault="4C469B1C" w:rsidP="5C11A244">
            <w:pPr>
              <w:pStyle w:val="TableParagraph"/>
              <w:ind w:left="0"/>
              <w:rPr>
                <w:rFonts w:ascii="Calibri" w:eastAsia="Calibri" w:hAnsi="Calibri" w:cs="Calibri"/>
                <w:color w:val="000000" w:themeColor="text1"/>
                <w:lang w:val="en-GB"/>
              </w:rPr>
            </w:pPr>
            <w:r w:rsidRPr="5C11A244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The process of making or growing   </w:t>
            </w:r>
            <w:r w:rsidR="0EA590CD" w:rsidRPr="5C11A244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5C11A244">
              <w:rPr>
                <w:rFonts w:ascii="Calibri" w:eastAsia="Calibri" w:hAnsi="Calibri" w:cs="Calibri"/>
                <w:color w:val="000000" w:themeColor="text1"/>
                <w:lang w:val="en-GB"/>
              </w:rPr>
              <w:t>something in large amounts.</w:t>
            </w:r>
          </w:p>
        </w:tc>
        <w:tc>
          <w:tcPr>
            <w:tcW w:w="3635" w:type="dxa"/>
            <w:vMerge/>
          </w:tcPr>
          <w:p w14:paraId="4C34368A" w14:textId="77777777" w:rsidR="000F788C" w:rsidRDefault="000F788C"/>
        </w:tc>
        <w:tc>
          <w:tcPr>
            <w:tcW w:w="3240" w:type="dxa"/>
            <w:vMerge/>
          </w:tcPr>
          <w:p w14:paraId="04E3DB42" w14:textId="77777777" w:rsidR="000F788C" w:rsidRDefault="000F788C"/>
        </w:tc>
        <w:tc>
          <w:tcPr>
            <w:tcW w:w="3106" w:type="dxa"/>
            <w:vMerge/>
          </w:tcPr>
          <w:p w14:paraId="79D62A08" w14:textId="77777777" w:rsidR="000F788C" w:rsidRDefault="000F788C"/>
        </w:tc>
      </w:tr>
      <w:tr w:rsidR="4C469B1C" w14:paraId="54254A4D" w14:textId="77777777" w:rsidTr="5C11A244">
        <w:tc>
          <w:tcPr>
            <w:tcW w:w="1740" w:type="dxa"/>
            <w:shd w:val="clear" w:color="auto" w:fill="B8CCE4" w:themeFill="accent1" w:themeFillTint="66"/>
          </w:tcPr>
          <w:p w14:paraId="22C3A50B" w14:textId="7CAA8F6D" w:rsidR="4C469B1C" w:rsidRDefault="6191DBA6" w:rsidP="4C469B1C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5C11A244">
              <w:rPr>
                <w:rFonts w:asciiTheme="minorHAnsi" w:eastAsiaTheme="minorEastAsia" w:hAnsiTheme="minorHAnsi" w:cstheme="minorBidi"/>
              </w:rPr>
              <w:t>v</w:t>
            </w:r>
            <w:r w:rsidR="4C469B1C" w:rsidRPr="5C11A244">
              <w:rPr>
                <w:rFonts w:asciiTheme="minorHAnsi" w:eastAsiaTheme="minorEastAsia" w:hAnsiTheme="minorHAnsi" w:cstheme="minorBidi"/>
              </w:rPr>
              <w:t>egetation</w:t>
            </w:r>
          </w:p>
        </w:tc>
        <w:tc>
          <w:tcPr>
            <w:tcW w:w="3870" w:type="dxa"/>
          </w:tcPr>
          <w:p w14:paraId="77673B4B" w14:textId="1B0401A7" w:rsidR="4C469B1C" w:rsidRDefault="4C469B1C" w:rsidP="5C11A244">
            <w:pPr>
              <w:pStyle w:val="TableParagraph"/>
              <w:ind w:left="0"/>
              <w:rPr>
                <w:rFonts w:ascii="Calibri" w:eastAsia="Calibri" w:hAnsi="Calibri" w:cs="Calibri"/>
                <w:color w:val="000000" w:themeColor="text1"/>
              </w:rPr>
            </w:pPr>
            <w:r w:rsidRPr="5C11A244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12AE86F0" w:rsidRPr="5C11A244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5C11A244">
              <w:rPr>
                <w:rFonts w:ascii="Calibri" w:eastAsia="Calibri" w:hAnsi="Calibri" w:cs="Calibri"/>
                <w:color w:val="000000" w:themeColor="text1"/>
              </w:rPr>
              <w:t>Plants, trees, and flowers</w:t>
            </w:r>
          </w:p>
        </w:tc>
        <w:tc>
          <w:tcPr>
            <w:tcW w:w="3635" w:type="dxa"/>
            <w:vMerge/>
          </w:tcPr>
          <w:p w14:paraId="240C2CC6" w14:textId="77777777" w:rsidR="00893B04" w:rsidRDefault="00893B04"/>
        </w:tc>
        <w:tc>
          <w:tcPr>
            <w:tcW w:w="3240" w:type="dxa"/>
            <w:vMerge/>
          </w:tcPr>
          <w:p w14:paraId="5B0A7CA9" w14:textId="77777777" w:rsidR="00893B04" w:rsidRDefault="00893B04"/>
        </w:tc>
        <w:tc>
          <w:tcPr>
            <w:tcW w:w="3106" w:type="dxa"/>
            <w:vMerge/>
          </w:tcPr>
          <w:p w14:paraId="7F3A48C9" w14:textId="77777777" w:rsidR="00893B04" w:rsidRDefault="00893B04"/>
        </w:tc>
      </w:tr>
      <w:tr w:rsidR="4C469B1C" w14:paraId="06A636BA" w14:textId="77777777" w:rsidTr="5C11A244">
        <w:tc>
          <w:tcPr>
            <w:tcW w:w="1740" w:type="dxa"/>
            <w:shd w:val="clear" w:color="auto" w:fill="B8CCE4" w:themeFill="accent1" w:themeFillTint="66"/>
          </w:tcPr>
          <w:p w14:paraId="305ECF44" w14:textId="58EEA1CA" w:rsidR="4C469B1C" w:rsidRDefault="4C469B1C" w:rsidP="4C469B1C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4C469B1C">
              <w:rPr>
                <w:rFonts w:asciiTheme="minorHAnsi" w:eastAsiaTheme="minorEastAsia" w:hAnsiTheme="minorHAnsi" w:cstheme="minorBidi"/>
              </w:rPr>
              <w:t>plateau</w:t>
            </w:r>
          </w:p>
        </w:tc>
        <w:tc>
          <w:tcPr>
            <w:tcW w:w="3870" w:type="dxa"/>
          </w:tcPr>
          <w:p w14:paraId="18E87E08" w14:textId="5D72061A" w:rsidR="4C469B1C" w:rsidRDefault="4C469B1C" w:rsidP="4C469B1C">
            <w:pPr>
              <w:pStyle w:val="TableParagraph"/>
              <w:rPr>
                <w:rFonts w:ascii="Calibri" w:eastAsia="Calibri" w:hAnsi="Calibri" w:cs="Calibri"/>
                <w:color w:val="000000" w:themeColor="text1"/>
              </w:rPr>
            </w:pPr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A large area of high and </w:t>
            </w:r>
            <w:proofErr w:type="gramStart"/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>fairly flat</w:t>
            </w:r>
            <w:proofErr w:type="gramEnd"/>
            <w:r w:rsidRPr="4C469B1C">
              <w:rPr>
                <w:rFonts w:ascii="Calibri" w:eastAsia="Calibri" w:hAnsi="Calibri" w:cs="Calibri"/>
                <w:color w:val="000000" w:themeColor="text1"/>
                <w:lang w:val="en-GB"/>
              </w:rPr>
              <w:t xml:space="preserve"> land.</w:t>
            </w:r>
          </w:p>
        </w:tc>
        <w:tc>
          <w:tcPr>
            <w:tcW w:w="3635" w:type="dxa"/>
            <w:vMerge/>
          </w:tcPr>
          <w:p w14:paraId="172560C0" w14:textId="77777777" w:rsidR="00893B04" w:rsidRDefault="00893B04"/>
        </w:tc>
        <w:tc>
          <w:tcPr>
            <w:tcW w:w="3240" w:type="dxa"/>
            <w:vMerge/>
          </w:tcPr>
          <w:p w14:paraId="2BB5D453" w14:textId="77777777" w:rsidR="00893B04" w:rsidRDefault="00893B04"/>
        </w:tc>
        <w:tc>
          <w:tcPr>
            <w:tcW w:w="3106" w:type="dxa"/>
            <w:vMerge/>
          </w:tcPr>
          <w:p w14:paraId="760D7DCA" w14:textId="77777777" w:rsidR="00893B04" w:rsidRDefault="00893B04"/>
        </w:tc>
      </w:tr>
    </w:tbl>
    <w:p w14:paraId="70C157FD" w14:textId="6FA93988" w:rsidR="00DA544E" w:rsidRDefault="00DA544E" w:rsidP="0360CAED"/>
    <w:sectPr w:rsidR="00DA544E" w:rsidSect="00B72535">
      <w:headerReference w:type="default" r:id="rId14"/>
      <w:footerReference w:type="default" r:id="rId15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B64DD" w14:textId="77777777" w:rsidR="001004BB" w:rsidRDefault="001004BB" w:rsidP="00733F37">
      <w:r>
        <w:separator/>
      </w:r>
    </w:p>
  </w:endnote>
  <w:endnote w:type="continuationSeparator" w:id="0">
    <w:p w14:paraId="289898A7" w14:textId="77777777" w:rsidR="001004BB" w:rsidRDefault="001004BB" w:rsidP="00733F37">
      <w:r>
        <w:continuationSeparator/>
      </w:r>
    </w:p>
  </w:endnote>
  <w:endnote w:type="continuationNotice" w:id="1">
    <w:p w14:paraId="0402493E" w14:textId="77777777" w:rsidR="002E62C8" w:rsidRDefault="002E62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14B5B57D" w:rsidR="00B72535" w:rsidRDefault="5C11A244" w:rsidP="00B72535">
    <w:pPr>
      <w:pStyle w:val="Footer"/>
      <w:rPr>
        <w:sz w:val="16"/>
        <w:szCs w:val="16"/>
      </w:rPr>
    </w:pPr>
    <w:r w:rsidRPr="5C11A244">
      <w:rPr>
        <w:rFonts w:cstheme="minorBidi"/>
        <w:sz w:val="16"/>
        <w:szCs w:val="16"/>
      </w:rPr>
      <w:t xml:space="preserve">    </w:t>
    </w:r>
    <w:r w:rsidRPr="5C11A244">
      <w:rPr>
        <w:noProof/>
      </w:rPr>
      <w:t xml:space="preserve">                      </w:t>
    </w:r>
    <w:r w:rsidRPr="5C11A244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5C11A244">
      <w:rPr>
        <w:color w:val="BFBFBF" w:themeColor="background1" w:themeShade="BF"/>
        <w:sz w:val="16"/>
        <w:szCs w:val="16"/>
      </w:rPr>
      <w:t>All rights reserved Northampton Primary Academy Trust 2021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E2A1C" w14:textId="77777777" w:rsidR="001004BB" w:rsidRDefault="001004BB" w:rsidP="00733F37">
      <w:r>
        <w:separator/>
      </w:r>
    </w:p>
  </w:footnote>
  <w:footnote w:type="continuationSeparator" w:id="0">
    <w:p w14:paraId="509CC32B" w14:textId="77777777" w:rsidR="001004BB" w:rsidRDefault="001004BB" w:rsidP="00733F37">
      <w:r>
        <w:continuationSeparator/>
      </w:r>
    </w:p>
  </w:footnote>
  <w:footnote w:type="continuationNotice" w:id="1">
    <w:p w14:paraId="5223BC7A" w14:textId="77777777" w:rsidR="002E62C8" w:rsidRDefault="002E62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5D72E0F5" w:rsidR="00733F37" w:rsidRPr="005D50FF" w:rsidRDefault="00733F37" w:rsidP="00733F37">
    <w:pPr>
      <w:rPr>
        <w:rFonts w:asciiTheme="minorHAnsi" w:hAnsiTheme="minorHAnsi" w:cstheme="minorHAnsi"/>
        <w:b/>
        <w:bCs/>
        <w:sz w:val="18"/>
        <w:szCs w:val="18"/>
      </w:rPr>
    </w:pPr>
    <w:r w:rsidRPr="005D50FF">
      <w:rPr>
        <w:rFonts w:asciiTheme="minorHAnsi" w:hAnsiTheme="minorHAnsi" w:cstheme="minorHAnsi"/>
        <w:b/>
        <w:bCs/>
        <w:sz w:val="18"/>
        <w:szCs w:val="18"/>
      </w:rPr>
      <w:t>Northampt</w:t>
    </w:r>
    <w:r w:rsidR="0074168B">
      <w:rPr>
        <w:rFonts w:asciiTheme="minorHAnsi" w:hAnsiTheme="minorHAnsi" w:cstheme="minorHAnsi"/>
        <w:b/>
        <w:bCs/>
        <w:sz w:val="18"/>
        <w:szCs w:val="18"/>
      </w:rPr>
      <w:t>on Primary Academy Trust Geography</w:t>
    </w:r>
    <w:r w:rsidRPr="005D50FF">
      <w:rPr>
        <w:rFonts w:asciiTheme="minorHAnsi" w:hAnsiTheme="minorHAnsi" w:cstheme="minorHAnsi"/>
        <w:b/>
        <w:bCs/>
        <w:sz w:val="18"/>
        <w:szCs w:val="18"/>
      </w:rPr>
      <w:t xml:space="preserve"> </w:t>
    </w:r>
    <w:r w:rsidR="005D50FF" w:rsidRPr="005D50FF">
      <w:rPr>
        <w:rFonts w:asciiTheme="minorHAnsi" w:hAnsiTheme="minorHAnsi" w:cstheme="minorHAnsi"/>
        <w:b/>
        <w:bCs/>
        <w:sz w:val="18"/>
        <w:szCs w:val="18"/>
      </w:rPr>
      <w:t xml:space="preserve">Knowledge </w:t>
    </w:r>
    <w:proofErr w:type="spellStart"/>
    <w:r w:rsidR="005D50FF" w:rsidRPr="005D50FF">
      <w:rPr>
        <w:rFonts w:asciiTheme="minorHAnsi" w:hAnsiTheme="minorHAnsi" w:cstheme="minorHAnsi"/>
        <w:b/>
        <w:bCs/>
        <w:sz w:val="18"/>
        <w:szCs w:val="18"/>
      </w:rPr>
      <w:t>Organiser</w:t>
    </w:r>
    <w:proofErr w:type="spellEnd"/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125F4"/>
    <w:multiLevelType w:val="hybridMultilevel"/>
    <w:tmpl w:val="952C1C4A"/>
    <w:lvl w:ilvl="0" w:tplc="BC42B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908D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7C16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8658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AC7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8860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0E6C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9A0A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C093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65069"/>
    <w:multiLevelType w:val="hybridMultilevel"/>
    <w:tmpl w:val="01EE7940"/>
    <w:lvl w:ilvl="0" w:tplc="05CA5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E2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7CB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32B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EAA1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F0D7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CEC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E29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B606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F0FB2"/>
    <w:multiLevelType w:val="hybridMultilevel"/>
    <w:tmpl w:val="C2885D72"/>
    <w:lvl w:ilvl="0" w:tplc="65969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90E0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EAC6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0AD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EA8B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6A57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9842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F089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07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9125D"/>
    <w:multiLevelType w:val="hybridMultilevel"/>
    <w:tmpl w:val="7A50CBDE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7346248E"/>
    <w:multiLevelType w:val="hybridMultilevel"/>
    <w:tmpl w:val="03D08870"/>
    <w:lvl w:ilvl="0" w:tplc="A134D5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46BC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6AFD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2AC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C664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C25A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E29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DA91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4A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F10D9"/>
    <w:multiLevelType w:val="hybridMultilevel"/>
    <w:tmpl w:val="338AB25A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 w16cid:durableId="1778329956">
    <w:abstractNumId w:val="4"/>
  </w:num>
  <w:num w:numId="2" w16cid:durableId="2001958223">
    <w:abstractNumId w:val="1"/>
  </w:num>
  <w:num w:numId="3" w16cid:durableId="954403986">
    <w:abstractNumId w:val="0"/>
  </w:num>
  <w:num w:numId="4" w16cid:durableId="2100132148">
    <w:abstractNumId w:val="2"/>
  </w:num>
  <w:num w:numId="5" w16cid:durableId="1707874616">
    <w:abstractNumId w:val="5"/>
  </w:num>
  <w:num w:numId="6" w16cid:durableId="1908496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825DD"/>
    <w:rsid w:val="000F377C"/>
    <w:rsid w:val="000F788C"/>
    <w:rsid w:val="001004BB"/>
    <w:rsid w:val="00125133"/>
    <w:rsid w:val="001B6C0D"/>
    <w:rsid w:val="001D3F54"/>
    <w:rsid w:val="001F5BA6"/>
    <w:rsid w:val="00231AA2"/>
    <w:rsid w:val="00233AC9"/>
    <w:rsid w:val="002745D9"/>
    <w:rsid w:val="002D29B7"/>
    <w:rsid w:val="002E62C8"/>
    <w:rsid w:val="003B6C84"/>
    <w:rsid w:val="00443FEF"/>
    <w:rsid w:val="004661B0"/>
    <w:rsid w:val="005B6201"/>
    <w:rsid w:val="005D50FF"/>
    <w:rsid w:val="00677395"/>
    <w:rsid w:val="006E38E5"/>
    <w:rsid w:val="00713F7F"/>
    <w:rsid w:val="00733F37"/>
    <w:rsid w:val="0074168B"/>
    <w:rsid w:val="007610D7"/>
    <w:rsid w:val="007745CE"/>
    <w:rsid w:val="00785859"/>
    <w:rsid w:val="007B2ADB"/>
    <w:rsid w:val="00893B04"/>
    <w:rsid w:val="008D6B8A"/>
    <w:rsid w:val="00921A03"/>
    <w:rsid w:val="009F2321"/>
    <w:rsid w:val="00AC03FC"/>
    <w:rsid w:val="00B72535"/>
    <w:rsid w:val="00BA39AD"/>
    <w:rsid w:val="00BC629F"/>
    <w:rsid w:val="00C164C0"/>
    <w:rsid w:val="00CB6864"/>
    <w:rsid w:val="00D235E3"/>
    <w:rsid w:val="00D41B2B"/>
    <w:rsid w:val="00DA544E"/>
    <w:rsid w:val="00DB237A"/>
    <w:rsid w:val="00E34F5F"/>
    <w:rsid w:val="00E558F5"/>
    <w:rsid w:val="00E82834"/>
    <w:rsid w:val="00ED404E"/>
    <w:rsid w:val="00F02D04"/>
    <w:rsid w:val="018AF461"/>
    <w:rsid w:val="01FA018A"/>
    <w:rsid w:val="0360CAED"/>
    <w:rsid w:val="07985F32"/>
    <w:rsid w:val="07E1E9F2"/>
    <w:rsid w:val="0880480D"/>
    <w:rsid w:val="0AA9FA78"/>
    <w:rsid w:val="0EA590CD"/>
    <w:rsid w:val="12AE86F0"/>
    <w:rsid w:val="15EF7658"/>
    <w:rsid w:val="18B1C8E0"/>
    <w:rsid w:val="1DC88AC8"/>
    <w:rsid w:val="218E798E"/>
    <w:rsid w:val="24DE8671"/>
    <w:rsid w:val="2E4172FD"/>
    <w:rsid w:val="3250DB41"/>
    <w:rsid w:val="36462609"/>
    <w:rsid w:val="3936524E"/>
    <w:rsid w:val="39603786"/>
    <w:rsid w:val="40E53290"/>
    <w:rsid w:val="4C469B1C"/>
    <w:rsid w:val="57D4FC2B"/>
    <w:rsid w:val="584AE442"/>
    <w:rsid w:val="5B6393A1"/>
    <w:rsid w:val="5BC22903"/>
    <w:rsid w:val="5C11A244"/>
    <w:rsid w:val="5C5915EE"/>
    <w:rsid w:val="5FFCA91A"/>
    <w:rsid w:val="6191DBA6"/>
    <w:rsid w:val="63AFE4C3"/>
    <w:rsid w:val="6616F4C9"/>
    <w:rsid w:val="6AF276CB"/>
    <w:rsid w:val="74194DD3"/>
    <w:rsid w:val="7602D09A"/>
    <w:rsid w:val="774B31F3"/>
    <w:rsid w:val="7F81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0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ogle.com/url?sa=i&amp;rct=j&amp;q=&amp;esrc=s&amp;source=images&amp;cd=&amp;ved=2ahUKEwi6qa-ln_7kAhVnAGMBHW09BRQQjRx6BAgBEAQ&amp;url=https%3A%2F%2Fkids.britannica.com%2Fkids%2Fassembly%2Fview%2F228065&amp;psig=AOvVaw1Us1a09d62kX95BlKq70LA&amp;ust=1570128682589226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Props1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17FBA-579F-4B58-BDFD-E21E74113A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327797-59B9-418C-BBB0-A235B0C0835C}">
  <ds:schemaRefs>
    <ds:schemaRef ds:uri="84a1d7cb-7dc8-449f-8fe5-64a7434d57f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216790a-8bb6-4415-8698-cb6143114309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JTimmins</dc:creator>
  <cp:lastModifiedBy>Jenny May</cp:lastModifiedBy>
  <cp:revision>2</cp:revision>
  <dcterms:created xsi:type="dcterms:W3CDTF">2024-03-24T09:26:00Z</dcterms:created>
  <dcterms:modified xsi:type="dcterms:W3CDTF">2024-03-24T09:26:00Z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